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A3B69" w14:textId="73152B99" w:rsidR="00F64866" w:rsidRPr="009D002B" w:rsidRDefault="00287951" w:rsidP="00614C28">
      <w:r w:rsidRPr="009D002B">
        <w:rPr>
          <w:noProof/>
          <w:lang w:eastAsia="en-GB"/>
        </w:rPr>
        <w:drawing>
          <wp:anchor distT="0" distB="0" distL="114300" distR="114300" simplePos="0" relativeHeight="251658240" behindDoc="0" locked="0" layoutInCell="1" allowOverlap="0" wp14:anchorId="18C1C9EF" wp14:editId="5D6C97FC">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pic:spPr>
                </pic:pic>
              </a:graphicData>
            </a:graphic>
          </wp:anchor>
        </w:drawing>
      </w:r>
    </w:p>
    <w:p w14:paraId="2925F5B3" w14:textId="77777777" w:rsidR="00F64866" w:rsidRPr="009D002B" w:rsidRDefault="00433151" w:rsidP="00A35784"/>
    <w:p w14:paraId="304FA39A" w14:textId="77777777" w:rsidR="00F64866" w:rsidRPr="005B6D5E" w:rsidRDefault="00287951" w:rsidP="005B6D5E">
      <w:pPr>
        <w:pStyle w:val="ISMSNormal"/>
        <w:jc w:val="center"/>
        <w:rPr>
          <w:b/>
        </w:rPr>
      </w:pPr>
      <w:r w:rsidRPr="005B6D5E">
        <w:rPr>
          <w:b/>
        </w:rPr>
        <w:t>STANDARD OPERATING PROCEDURE</w:t>
      </w:r>
    </w:p>
    <w:p w14:paraId="7A442109" w14:textId="77777777" w:rsidR="00F64866" w:rsidRPr="005B6D5E" w:rsidRDefault="00287951" w:rsidP="005B6D5E">
      <w:pPr>
        <w:pStyle w:val="ISMSNormal"/>
        <w:jc w:val="center"/>
        <w:rPr>
          <w:b/>
        </w:rPr>
      </w:pPr>
      <w:r w:rsidRPr="005B6D5E">
        <w:rPr>
          <w:b/>
        </w:rPr>
        <w:t>Do not Photocopy</w:t>
      </w:r>
    </w:p>
    <w:p w14:paraId="22B44B29" w14:textId="77777777" w:rsidR="00F64866" w:rsidRPr="005B6D5E" w:rsidRDefault="00433151" w:rsidP="005B6D5E">
      <w:pPr>
        <w:pStyle w:val="ISMSNormal"/>
        <w:jc w:val="center"/>
        <w:rPr>
          <w:b/>
        </w:rPr>
      </w:pPr>
    </w:p>
    <w:p w14:paraId="79B42527" w14:textId="77777777" w:rsidR="000154F2" w:rsidRPr="00F06990" w:rsidRDefault="00287951" w:rsidP="000154F2">
      <w:pPr>
        <w:pStyle w:val="ISMSNormal"/>
        <w:jc w:val="center"/>
        <w:rPr>
          <w:b/>
        </w:rPr>
      </w:pPr>
      <w:r>
        <w:rPr>
          <w:b/>
        </w:rPr>
        <w:t xml:space="preserve">Document Information Classification: </w:t>
      </w:r>
      <w:r w:rsidRPr="00AE1A55">
        <w:rPr>
          <w:b/>
        </w:rPr>
        <w:t>Unrestricted</w:t>
      </w:r>
    </w:p>
    <w:p w14:paraId="0F025164" w14:textId="77777777" w:rsidR="00F64866" w:rsidRPr="00A214A6" w:rsidRDefault="00433151" w:rsidP="00A35784"/>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EA5992" w14:paraId="154A3BF0" w14:textId="77777777" w:rsidTr="00727201">
        <w:trPr>
          <w:jc w:val="center"/>
        </w:trPr>
        <w:tc>
          <w:tcPr>
            <w:tcW w:w="1912" w:type="pct"/>
            <w:tcBorders>
              <w:top w:val="single" w:sz="8" w:space="0" w:color="auto"/>
            </w:tcBorders>
          </w:tcPr>
          <w:p w14:paraId="66F9257E" w14:textId="77777777" w:rsidR="00F64866" w:rsidRPr="005B6D5E" w:rsidRDefault="00287951" w:rsidP="005B6D5E">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14:paraId="7F204D81" w14:textId="77777777" w:rsidR="00F64866" w:rsidRPr="005B6D5E" w:rsidRDefault="00287951"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Pr>
                <w:b/>
                <w:lang w:eastAsia="en-GB"/>
              </w:rPr>
              <w:t>Protecting the TRE from Malware</w:t>
            </w:r>
            <w:r w:rsidRPr="005B6D5E">
              <w:rPr>
                <w:b/>
                <w:lang w:eastAsia="en-GB"/>
              </w:rPr>
              <w:fldChar w:fldCharType="end"/>
            </w:r>
          </w:p>
        </w:tc>
      </w:tr>
      <w:tr w:rsidR="00EA5992" w14:paraId="41C3A2C1" w14:textId="77777777" w:rsidTr="00727201">
        <w:trPr>
          <w:jc w:val="center"/>
        </w:trPr>
        <w:tc>
          <w:tcPr>
            <w:tcW w:w="1912" w:type="pct"/>
          </w:tcPr>
          <w:p w14:paraId="5BEA1338" w14:textId="77777777" w:rsidR="00F64866" w:rsidRPr="005B6D5E" w:rsidRDefault="00287951" w:rsidP="005B6D5E">
            <w:pPr>
              <w:pStyle w:val="ISMSNormal"/>
              <w:spacing w:before="120" w:after="120"/>
              <w:rPr>
                <w:b/>
                <w:lang w:eastAsia="en-GB"/>
              </w:rPr>
            </w:pPr>
            <w:r w:rsidRPr="005B6D5E">
              <w:rPr>
                <w:b/>
                <w:lang w:eastAsia="en-GB"/>
              </w:rPr>
              <w:t>Effective Date:</w:t>
            </w:r>
          </w:p>
        </w:tc>
        <w:tc>
          <w:tcPr>
            <w:tcW w:w="3088" w:type="pct"/>
          </w:tcPr>
          <w:p w14:paraId="3DF02B8D" w14:textId="77777777" w:rsidR="00F64866" w:rsidRPr="005B6D5E" w:rsidRDefault="00287951"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Pr>
                <w:b/>
                <w:lang w:eastAsia="en-GB"/>
              </w:rPr>
              <w:t>02 May 2019</w:t>
            </w:r>
            <w:r w:rsidRPr="005B6D5E">
              <w:rPr>
                <w:b/>
                <w:lang w:eastAsia="en-GB"/>
              </w:rPr>
              <w:fldChar w:fldCharType="end"/>
            </w:r>
          </w:p>
        </w:tc>
      </w:tr>
      <w:tr w:rsidR="00EA5992" w14:paraId="2920156F" w14:textId="77777777" w:rsidTr="00727201">
        <w:trPr>
          <w:jc w:val="center"/>
        </w:trPr>
        <w:tc>
          <w:tcPr>
            <w:tcW w:w="1912" w:type="pct"/>
          </w:tcPr>
          <w:p w14:paraId="09479A7C" w14:textId="77777777" w:rsidR="00F64866" w:rsidRPr="005B6D5E" w:rsidRDefault="00287951" w:rsidP="005B6D5E">
            <w:pPr>
              <w:pStyle w:val="ISMSNormal"/>
              <w:spacing w:before="120" w:after="120"/>
              <w:rPr>
                <w:b/>
                <w:lang w:eastAsia="en-GB"/>
              </w:rPr>
            </w:pPr>
            <w:r w:rsidRPr="005B6D5E">
              <w:rPr>
                <w:b/>
                <w:lang w:eastAsia="en-GB"/>
              </w:rPr>
              <w:t>Reference Number:</w:t>
            </w:r>
          </w:p>
        </w:tc>
        <w:tc>
          <w:tcPr>
            <w:tcW w:w="3088" w:type="pct"/>
          </w:tcPr>
          <w:p w14:paraId="1AFE4EC1" w14:textId="77777777" w:rsidR="00F64866" w:rsidRPr="005B6D5E" w:rsidRDefault="00287951"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Pr>
                <w:b/>
                <w:lang w:eastAsia="en-GB"/>
              </w:rPr>
              <w:t>SOP-03-11</w:t>
            </w:r>
            <w:r w:rsidRPr="005B6D5E">
              <w:rPr>
                <w:b/>
                <w:lang w:eastAsia="en-GB"/>
              </w:rPr>
              <w:fldChar w:fldCharType="end"/>
            </w:r>
          </w:p>
        </w:tc>
      </w:tr>
      <w:tr w:rsidR="00EA5992" w14:paraId="14D125BA" w14:textId="77777777" w:rsidTr="00727201">
        <w:trPr>
          <w:jc w:val="center"/>
        </w:trPr>
        <w:tc>
          <w:tcPr>
            <w:tcW w:w="1912" w:type="pct"/>
          </w:tcPr>
          <w:p w14:paraId="4EE31C90" w14:textId="77777777" w:rsidR="00F64866" w:rsidRPr="005B6D5E" w:rsidRDefault="00287951" w:rsidP="005B6D5E">
            <w:pPr>
              <w:pStyle w:val="ISMSNormal"/>
              <w:spacing w:before="120" w:after="120"/>
              <w:rPr>
                <w:b/>
                <w:lang w:eastAsia="en-GB"/>
              </w:rPr>
            </w:pPr>
            <w:r w:rsidRPr="005B6D5E">
              <w:rPr>
                <w:b/>
                <w:lang w:eastAsia="en-GB"/>
              </w:rPr>
              <w:t>Version Number:</w:t>
            </w:r>
          </w:p>
        </w:tc>
        <w:tc>
          <w:tcPr>
            <w:tcW w:w="3088" w:type="pct"/>
          </w:tcPr>
          <w:p w14:paraId="79CBA6F6" w14:textId="77777777" w:rsidR="00F64866" w:rsidRPr="005B6D5E" w:rsidRDefault="00287951"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Pr>
                <w:b/>
                <w:lang w:eastAsia="en-GB"/>
              </w:rPr>
              <w:t>1.8</w:t>
            </w:r>
            <w:r w:rsidRPr="005B6D5E">
              <w:rPr>
                <w:b/>
                <w:lang w:eastAsia="en-GB"/>
              </w:rPr>
              <w:fldChar w:fldCharType="end"/>
            </w:r>
          </w:p>
        </w:tc>
      </w:tr>
      <w:tr w:rsidR="00EA5992" w14:paraId="56A91F87" w14:textId="77777777" w:rsidTr="00727201">
        <w:trPr>
          <w:jc w:val="center"/>
        </w:trPr>
        <w:tc>
          <w:tcPr>
            <w:tcW w:w="1912" w:type="pct"/>
          </w:tcPr>
          <w:p w14:paraId="36A11BE0" w14:textId="77777777" w:rsidR="00F64866" w:rsidRPr="005B6D5E" w:rsidRDefault="00287951" w:rsidP="005B6D5E">
            <w:pPr>
              <w:pStyle w:val="ISMSNormal"/>
              <w:spacing w:before="120" w:after="120"/>
              <w:rPr>
                <w:b/>
                <w:lang w:eastAsia="en-GB"/>
              </w:rPr>
            </w:pPr>
            <w:r w:rsidRPr="005B6D5E">
              <w:rPr>
                <w:b/>
                <w:lang w:eastAsia="en-GB"/>
              </w:rPr>
              <w:t>Owner:</w:t>
            </w:r>
          </w:p>
        </w:tc>
        <w:tc>
          <w:tcPr>
            <w:tcW w:w="3088" w:type="pct"/>
          </w:tcPr>
          <w:p w14:paraId="5DB728E7" w14:textId="77777777" w:rsidR="00F64866" w:rsidRPr="005B6D5E" w:rsidRDefault="00287951"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Pr>
                <w:b/>
                <w:lang w:eastAsia="en-GB"/>
              </w:rPr>
              <w:t>Information Security Manager,</w:t>
            </w:r>
            <w:r w:rsidRPr="005B6D5E">
              <w:rPr>
                <w:b/>
                <w:lang w:eastAsia="en-GB"/>
              </w:rPr>
              <w:t xml:space="preserve">  </w:t>
            </w:r>
            <w:r w:rsidRPr="005B6D5E">
              <w:rPr>
                <w:b/>
                <w:lang w:eastAsia="en-GB"/>
              </w:rPr>
              <w:fldChar w:fldCharType="end"/>
            </w:r>
          </w:p>
        </w:tc>
      </w:tr>
      <w:tr w:rsidR="00EA5992" w14:paraId="6A94A05C" w14:textId="77777777" w:rsidTr="00727201">
        <w:trPr>
          <w:jc w:val="center"/>
        </w:trPr>
        <w:tc>
          <w:tcPr>
            <w:tcW w:w="1912" w:type="pct"/>
            <w:tcBorders>
              <w:bottom w:val="single" w:sz="8" w:space="0" w:color="auto"/>
            </w:tcBorders>
          </w:tcPr>
          <w:p w14:paraId="312B5051" w14:textId="77777777" w:rsidR="00F64866" w:rsidRPr="005B6D5E" w:rsidRDefault="00287951" w:rsidP="005B6D5E">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14:paraId="65B4F7D5" w14:textId="77777777" w:rsidR="00F64866" w:rsidRPr="005B6D5E" w:rsidRDefault="00287951"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Pr>
                <w:b/>
                <w:lang w:eastAsia="en-GB"/>
              </w:rPr>
              <w:t>02 May 2021</w:t>
            </w:r>
            <w:r w:rsidRPr="005B6D5E">
              <w:rPr>
                <w:b/>
                <w:lang w:eastAsia="en-GB"/>
              </w:rPr>
              <w:fldChar w:fldCharType="end"/>
            </w:r>
          </w:p>
        </w:tc>
      </w:tr>
    </w:tbl>
    <w:p w14:paraId="62D8DE88" w14:textId="77777777" w:rsidR="00F64866" w:rsidRPr="00A214A6" w:rsidRDefault="00433151" w:rsidP="00A35784"/>
    <w:p w14:paraId="34DE03F0" w14:textId="77777777" w:rsidR="00F64866" w:rsidRPr="00A214A6" w:rsidRDefault="00287951" w:rsidP="00A35784">
      <w:r w:rsidRPr="00A214A6">
        <w:br w:type="page"/>
      </w:r>
    </w:p>
    <w:p w14:paraId="4449E3AE" w14:textId="77777777" w:rsidR="00A04182" w:rsidRPr="009D002B" w:rsidRDefault="00433151" w:rsidP="00A35784"/>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14:paraId="61B06DB7" w14:textId="77777777" w:rsidR="002C7566" w:rsidRDefault="00287951" w:rsidP="00A35784">
          <w:pPr>
            <w:pStyle w:val="TOCHeading"/>
          </w:pPr>
          <w:r w:rsidRPr="00A35784">
            <w:t>Table of Contents</w:t>
          </w:r>
        </w:p>
        <w:p w14:paraId="486DE7B6" w14:textId="77777777" w:rsidR="006735AF" w:rsidRPr="006735AF" w:rsidRDefault="00433151" w:rsidP="006735AF">
          <w:pPr>
            <w:rPr>
              <w:lang w:val="en-US" w:eastAsia="ja-JP"/>
            </w:rPr>
          </w:pPr>
        </w:p>
        <w:p w14:paraId="3B5F0FFA" w14:textId="77777777" w:rsidR="00EA5992" w:rsidRDefault="00287951">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006" w:history="1">
            <w:r>
              <w:rPr>
                <w:rStyle w:val="Hyperlink"/>
              </w:rPr>
              <w:t>1.</w:t>
            </w:r>
            <w:r>
              <w:rPr>
                <w:rFonts w:asciiTheme="minorHAnsi" w:hAnsiTheme="minorHAnsi"/>
                <w:noProof/>
              </w:rPr>
              <w:tab/>
            </w:r>
            <w:r w:rsidRPr="005557B6">
              <w:rPr>
                <w:rStyle w:val="Hyperlink"/>
              </w:rPr>
              <w:t>Purpose</w:t>
            </w:r>
            <w:r>
              <w:tab/>
            </w:r>
            <w:r>
              <w:fldChar w:fldCharType="begin"/>
            </w:r>
            <w:r>
              <w:instrText xml:space="preserve"> PAGEREF _Toc256000006 \h </w:instrText>
            </w:r>
            <w:r>
              <w:fldChar w:fldCharType="separate"/>
            </w:r>
            <w:r>
              <w:t>3</w:t>
            </w:r>
            <w:r>
              <w:fldChar w:fldCharType="end"/>
            </w:r>
          </w:hyperlink>
        </w:p>
        <w:p w14:paraId="48F4C203" w14:textId="77777777" w:rsidR="00EA5992" w:rsidRDefault="00433151">
          <w:pPr>
            <w:pStyle w:val="TOC1"/>
            <w:tabs>
              <w:tab w:val="left" w:pos="480"/>
              <w:tab w:val="right" w:leader="dot" w:pos="9016"/>
            </w:tabs>
            <w:rPr>
              <w:rFonts w:asciiTheme="minorHAnsi" w:hAnsiTheme="minorHAnsi"/>
              <w:noProof/>
            </w:rPr>
          </w:pPr>
          <w:hyperlink w:anchor="_Toc256000007" w:history="1">
            <w:r w:rsidR="00287951">
              <w:rPr>
                <w:rStyle w:val="Hyperlink"/>
              </w:rPr>
              <w:t>2.</w:t>
            </w:r>
            <w:r w:rsidR="00287951">
              <w:rPr>
                <w:rFonts w:asciiTheme="minorHAnsi" w:hAnsiTheme="minorHAnsi"/>
                <w:noProof/>
              </w:rPr>
              <w:tab/>
            </w:r>
            <w:r w:rsidR="00287951" w:rsidRPr="005557B6">
              <w:rPr>
                <w:rStyle w:val="Hyperlink"/>
              </w:rPr>
              <w:t>Scope</w:t>
            </w:r>
            <w:r w:rsidR="00287951">
              <w:tab/>
            </w:r>
            <w:r w:rsidR="00287951">
              <w:fldChar w:fldCharType="begin"/>
            </w:r>
            <w:r w:rsidR="00287951">
              <w:instrText xml:space="preserve"> PAGEREF _Toc256000007 \h </w:instrText>
            </w:r>
            <w:r w:rsidR="00287951">
              <w:fldChar w:fldCharType="separate"/>
            </w:r>
            <w:r w:rsidR="00287951">
              <w:t>3</w:t>
            </w:r>
            <w:r w:rsidR="00287951">
              <w:fldChar w:fldCharType="end"/>
            </w:r>
          </w:hyperlink>
        </w:p>
        <w:p w14:paraId="70C3BEE9" w14:textId="77777777" w:rsidR="00EA5992" w:rsidRDefault="00433151">
          <w:pPr>
            <w:pStyle w:val="TOC1"/>
            <w:tabs>
              <w:tab w:val="left" w:pos="480"/>
              <w:tab w:val="right" w:leader="dot" w:pos="9016"/>
            </w:tabs>
            <w:rPr>
              <w:rFonts w:asciiTheme="minorHAnsi" w:hAnsiTheme="minorHAnsi"/>
              <w:noProof/>
            </w:rPr>
          </w:pPr>
          <w:hyperlink w:anchor="_Toc256000008" w:history="1">
            <w:r w:rsidR="00287951">
              <w:rPr>
                <w:rStyle w:val="Hyperlink"/>
              </w:rPr>
              <w:t>3.</w:t>
            </w:r>
            <w:r w:rsidR="00287951">
              <w:rPr>
                <w:rFonts w:asciiTheme="minorHAnsi" w:hAnsiTheme="minorHAnsi"/>
                <w:noProof/>
              </w:rPr>
              <w:tab/>
            </w:r>
            <w:r w:rsidR="00287951" w:rsidRPr="00557A92">
              <w:rPr>
                <w:rStyle w:val="Hyperlink"/>
              </w:rPr>
              <w:t>Responsibilities</w:t>
            </w:r>
            <w:r w:rsidR="00287951">
              <w:tab/>
            </w:r>
            <w:r w:rsidR="00287951">
              <w:fldChar w:fldCharType="begin"/>
            </w:r>
            <w:r w:rsidR="00287951">
              <w:instrText xml:space="preserve"> PAGEREF _Toc256000008 \h </w:instrText>
            </w:r>
            <w:r w:rsidR="00287951">
              <w:fldChar w:fldCharType="separate"/>
            </w:r>
            <w:r w:rsidR="00287951">
              <w:t>3</w:t>
            </w:r>
            <w:r w:rsidR="00287951">
              <w:fldChar w:fldCharType="end"/>
            </w:r>
          </w:hyperlink>
        </w:p>
        <w:p w14:paraId="207FD7F9" w14:textId="77777777" w:rsidR="00EA5992" w:rsidRDefault="00433151">
          <w:pPr>
            <w:pStyle w:val="TOC1"/>
            <w:tabs>
              <w:tab w:val="left" w:pos="480"/>
              <w:tab w:val="right" w:leader="dot" w:pos="9016"/>
            </w:tabs>
            <w:rPr>
              <w:rFonts w:asciiTheme="minorHAnsi" w:hAnsiTheme="minorHAnsi"/>
              <w:noProof/>
            </w:rPr>
          </w:pPr>
          <w:hyperlink w:anchor="_Toc256000009" w:history="1">
            <w:r w:rsidR="00287951">
              <w:rPr>
                <w:rStyle w:val="Hyperlink"/>
              </w:rPr>
              <w:t>4.</w:t>
            </w:r>
            <w:r w:rsidR="00287951">
              <w:rPr>
                <w:rFonts w:asciiTheme="minorHAnsi" w:hAnsiTheme="minorHAnsi"/>
                <w:noProof/>
              </w:rPr>
              <w:tab/>
            </w:r>
            <w:r w:rsidR="00287951" w:rsidRPr="005557B6">
              <w:rPr>
                <w:rStyle w:val="Hyperlink"/>
              </w:rPr>
              <w:t>Procedure</w:t>
            </w:r>
            <w:r w:rsidR="00287951">
              <w:tab/>
            </w:r>
            <w:r w:rsidR="00287951">
              <w:fldChar w:fldCharType="begin"/>
            </w:r>
            <w:r w:rsidR="00287951">
              <w:instrText xml:space="preserve"> PAGEREF _Toc256000009 \h </w:instrText>
            </w:r>
            <w:r w:rsidR="00287951">
              <w:fldChar w:fldCharType="separate"/>
            </w:r>
            <w:r w:rsidR="00287951">
              <w:t>3</w:t>
            </w:r>
            <w:r w:rsidR="00287951">
              <w:fldChar w:fldCharType="end"/>
            </w:r>
          </w:hyperlink>
        </w:p>
        <w:p w14:paraId="638D3183" w14:textId="77777777" w:rsidR="00EA5992" w:rsidRDefault="00433151">
          <w:pPr>
            <w:pStyle w:val="TOC2"/>
            <w:tabs>
              <w:tab w:val="left" w:pos="880"/>
              <w:tab w:val="right" w:leader="dot" w:pos="9016"/>
            </w:tabs>
            <w:rPr>
              <w:rFonts w:asciiTheme="minorHAnsi" w:hAnsiTheme="minorHAnsi"/>
              <w:noProof/>
            </w:rPr>
          </w:pPr>
          <w:hyperlink w:anchor="_Toc256000010" w:history="1">
            <w:r w:rsidR="00287951">
              <w:rPr>
                <w:rStyle w:val="Hyperlink"/>
              </w:rPr>
              <w:t>4.1.</w:t>
            </w:r>
            <w:r w:rsidR="00287951">
              <w:rPr>
                <w:rFonts w:asciiTheme="minorHAnsi" w:hAnsiTheme="minorHAnsi"/>
                <w:noProof/>
              </w:rPr>
              <w:tab/>
            </w:r>
            <w:r w:rsidR="00287951" w:rsidRPr="00F50DC9">
              <w:rPr>
                <w:rStyle w:val="Hyperlink"/>
              </w:rPr>
              <w:t>What is malware?</w:t>
            </w:r>
            <w:r w:rsidR="00287951">
              <w:tab/>
            </w:r>
            <w:r w:rsidR="00287951">
              <w:fldChar w:fldCharType="begin"/>
            </w:r>
            <w:r w:rsidR="00287951">
              <w:instrText xml:space="preserve"> PAGEREF _Toc256000010 \h </w:instrText>
            </w:r>
            <w:r w:rsidR="00287951">
              <w:fldChar w:fldCharType="separate"/>
            </w:r>
            <w:r w:rsidR="00287951">
              <w:t>3</w:t>
            </w:r>
            <w:r w:rsidR="00287951">
              <w:fldChar w:fldCharType="end"/>
            </w:r>
          </w:hyperlink>
        </w:p>
        <w:p w14:paraId="3AB1686D" w14:textId="77777777" w:rsidR="00EA5992" w:rsidRDefault="00433151">
          <w:pPr>
            <w:pStyle w:val="TOC2"/>
            <w:tabs>
              <w:tab w:val="left" w:pos="880"/>
              <w:tab w:val="right" w:leader="dot" w:pos="9016"/>
            </w:tabs>
            <w:rPr>
              <w:rFonts w:asciiTheme="minorHAnsi" w:hAnsiTheme="minorHAnsi"/>
              <w:noProof/>
            </w:rPr>
          </w:pPr>
          <w:hyperlink w:anchor="_Toc256000011" w:history="1">
            <w:r w:rsidR="00287951">
              <w:rPr>
                <w:rStyle w:val="Hyperlink"/>
              </w:rPr>
              <w:t>4.2.</w:t>
            </w:r>
            <w:r w:rsidR="00287951">
              <w:rPr>
                <w:rFonts w:asciiTheme="minorHAnsi" w:hAnsiTheme="minorHAnsi"/>
                <w:noProof/>
              </w:rPr>
              <w:tab/>
            </w:r>
            <w:r w:rsidR="00287951" w:rsidRPr="005557B6">
              <w:rPr>
                <w:rStyle w:val="Hyperlink"/>
              </w:rPr>
              <w:t>Anti-Virus Protection</w:t>
            </w:r>
            <w:r w:rsidR="00287951">
              <w:rPr>
                <w:rStyle w:val="Hyperlink"/>
              </w:rPr>
              <w:t xml:space="preserve"> (AV)</w:t>
            </w:r>
            <w:r w:rsidR="00287951">
              <w:tab/>
            </w:r>
            <w:r w:rsidR="00287951">
              <w:fldChar w:fldCharType="begin"/>
            </w:r>
            <w:r w:rsidR="00287951">
              <w:instrText xml:space="preserve"> PAGEREF _Toc256000011 \h </w:instrText>
            </w:r>
            <w:r w:rsidR="00287951">
              <w:fldChar w:fldCharType="separate"/>
            </w:r>
            <w:r w:rsidR="00287951">
              <w:t>3</w:t>
            </w:r>
            <w:r w:rsidR="00287951">
              <w:fldChar w:fldCharType="end"/>
            </w:r>
          </w:hyperlink>
        </w:p>
        <w:p w14:paraId="42FFDE69" w14:textId="77777777" w:rsidR="00EA5992" w:rsidRDefault="00433151">
          <w:pPr>
            <w:pStyle w:val="TOC2"/>
            <w:tabs>
              <w:tab w:val="left" w:pos="880"/>
              <w:tab w:val="right" w:leader="dot" w:pos="9016"/>
            </w:tabs>
            <w:rPr>
              <w:rFonts w:asciiTheme="minorHAnsi" w:hAnsiTheme="minorHAnsi"/>
              <w:noProof/>
            </w:rPr>
          </w:pPr>
          <w:hyperlink w:anchor="_Toc256000021" w:history="1">
            <w:r w:rsidR="00287951">
              <w:rPr>
                <w:rStyle w:val="Hyperlink"/>
              </w:rPr>
              <w:t>4.3.</w:t>
            </w:r>
            <w:r w:rsidR="00287951">
              <w:rPr>
                <w:rFonts w:asciiTheme="minorHAnsi" w:hAnsiTheme="minorHAnsi"/>
                <w:noProof/>
              </w:rPr>
              <w:tab/>
            </w:r>
            <w:r w:rsidR="00287951" w:rsidRPr="00F50DC9">
              <w:rPr>
                <w:rStyle w:val="Hyperlink"/>
              </w:rPr>
              <w:t>Isolation of devices that cannot be protected by AV Software</w:t>
            </w:r>
            <w:r w:rsidR="00287951">
              <w:tab/>
            </w:r>
            <w:r w:rsidR="00287951">
              <w:fldChar w:fldCharType="begin"/>
            </w:r>
            <w:r w:rsidR="00287951">
              <w:instrText xml:space="preserve"> PAGEREF _Toc256000021 \h </w:instrText>
            </w:r>
            <w:r w:rsidR="00287951">
              <w:fldChar w:fldCharType="separate"/>
            </w:r>
            <w:r w:rsidR="00287951">
              <w:t>3</w:t>
            </w:r>
            <w:r w:rsidR="00287951">
              <w:fldChar w:fldCharType="end"/>
            </w:r>
          </w:hyperlink>
        </w:p>
        <w:p w14:paraId="6D04408D" w14:textId="77777777" w:rsidR="00EA5992" w:rsidRDefault="00433151">
          <w:pPr>
            <w:pStyle w:val="TOC2"/>
            <w:tabs>
              <w:tab w:val="left" w:pos="880"/>
              <w:tab w:val="right" w:leader="dot" w:pos="9016"/>
            </w:tabs>
            <w:rPr>
              <w:rFonts w:asciiTheme="minorHAnsi" w:hAnsiTheme="minorHAnsi"/>
              <w:noProof/>
            </w:rPr>
          </w:pPr>
          <w:hyperlink w:anchor="_Toc256000033" w:history="1">
            <w:r w:rsidR="00287951">
              <w:rPr>
                <w:rStyle w:val="Hyperlink"/>
              </w:rPr>
              <w:t>4.4.</w:t>
            </w:r>
            <w:r w:rsidR="00287951">
              <w:rPr>
                <w:rFonts w:asciiTheme="minorHAnsi" w:hAnsiTheme="minorHAnsi"/>
                <w:noProof/>
              </w:rPr>
              <w:tab/>
            </w:r>
            <w:r w:rsidR="00287951">
              <w:rPr>
                <w:rStyle w:val="Hyperlink"/>
              </w:rPr>
              <w:t>Patch Management</w:t>
            </w:r>
            <w:r w:rsidR="00287951">
              <w:tab/>
            </w:r>
            <w:r w:rsidR="00287951">
              <w:fldChar w:fldCharType="begin"/>
            </w:r>
            <w:r w:rsidR="00287951">
              <w:instrText xml:space="preserve"> PAGEREF _Toc256000033 \h </w:instrText>
            </w:r>
            <w:r w:rsidR="00287951">
              <w:fldChar w:fldCharType="separate"/>
            </w:r>
            <w:r w:rsidR="00287951">
              <w:t>4</w:t>
            </w:r>
            <w:r w:rsidR="00287951">
              <w:fldChar w:fldCharType="end"/>
            </w:r>
          </w:hyperlink>
        </w:p>
        <w:p w14:paraId="572D5C54" w14:textId="77777777" w:rsidR="00EA5992" w:rsidRDefault="00433151">
          <w:pPr>
            <w:pStyle w:val="TOC2"/>
            <w:tabs>
              <w:tab w:val="left" w:pos="880"/>
              <w:tab w:val="right" w:leader="dot" w:pos="9016"/>
            </w:tabs>
            <w:rPr>
              <w:rFonts w:asciiTheme="minorHAnsi" w:hAnsiTheme="minorHAnsi"/>
              <w:noProof/>
            </w:rPr>
          </w:pPr>
          <w:hyperlink w:anchor="_Toc256000045" w:history="1">
            <w:r w:rsidR="00287951">
              <w:rPr>
                <w:rStyle w:val="Hyperlink"/>
              </w:rPr>
              <w:t>4.5.</w:t>
            </w:r>
            <w:r w:rsidR="00287951">
              <w:rPr>
                <w:rFonts w:asciiTheme="minorHAnsi" w:hAnsiTheme="minorHAnsi"/>
                <w:noProof/>
              </w:rPr>
              <w:tab/>
            </w:r>
            <w:r w:rsidR="00287951" w:rsidRPr="00F50DC9">
              <w:rPr>
                <w:rStyle w:val="Hyperlink"/>
              </w:rPr>
              <w:t>Restricted Download rights</w:t>
            </w:r>
            <w:r w:rsidR="00287951">
              <w:tab/>
            </w:r>
            <w:r w:rsidR="00287951">
              <w:fldChar w:fldCharType="begin"/>
            </w:r>
            <w:r w:rsidR="00287951">
              <w:instrText xml:space="preserve"> PAGEREF _Toc256000045 \h </w:instrText>
            </w:r>
            <w:r w:rsidR="00287951">
              <w:fldChar w:fldCharType="separate"/>
            </w:r>
            <w:r w:rsidR="00287951">
              <w:t>4</w:t>
            </w:r>
            <w:r w:rsidR="00287951">
              <w:fldChar w:fldCharType="end"/>
            </w:r>
          </w:hyperlink>
        </w:p>
        <w:p w14:paraId="023BED25" w14:textId="77777777" w:rsidR="00EA5992" w:rsidRDefault="00433151">
          <w:pPr>
            <w:pStyle w:val="TOC1"/>
            <w:tabs>
              <w:tab w:val="left" w:pos="480"/>
              <w:tab w:val="right" w:leader="dot" w:pos="9016"/>
            </w:tabs>
            <w:rPr>
              <w:rFonts w:asciiTheme="minorHAnsi" w:hAnsiTheme="minorHAnsi"/>
              <w:noProof/>
            </w:rPr>
          </w:pPr>
          <w:hyperlink w:anchor="_Toc256000057" w:history="1">
            <w:r w:rsidR="00287951">
              <w:rPr>
                <w:rStyle w:val="Hyperlink"/>
              </w:rPr>
              <w:t>5.</w:t>
            </w:r>
            <w:r w:rsidR="00287951">
              <w:rPr>
                <w:rFonts w:asciiTheme="minorHAnsi" w:hAnsiTheme="minorHAnsi"/>
                <w:noProof/>
              </w:rPr>
              <w:tab/>
            </w:r>
            <w:r w:rsidR="00287951">
              <w:rPr>
                <w:rStyle w:val="Hyperlink"/>
              </w:rPr>
              <w:t>Cross-referenced ISMS Documents</w:t>
            </w:r>
            <w:r w:rsidR="00287951">
              <w:tab/>
            </w:r>
            <w:r w:rsidR="00287951">
              <w:fldChar w:fldCharType="begin"/>
            </w:r>
            <w:r w:rsidR="00287951">
              <w:instrText xml:space="preserve"> PAGEREF _Toc256000057 \h </w:instrText>
            </w:r>
            <w:r w:rsidR="00287951">
              <w:fldChar w:fldCharType="separate"/>
            </w:r>
            <w:r w:rsidR="00287951">
              <w:t>4</w:t>
            </w:r>
            <w:r w:rsidR="00287951">
              <w:fldChar w:fldCharType="end"/>
            </w:r>
          </w:hyperlink>
        </w:p>
        <w:p w14:paraId="500543C3" w14:textId="77777777" w:rsidR="00EA5992" w:rsidRDefault="00433151">
          <w:pPr>
            <w:pStyle w:val="TOC1"/>
            <w:tabs>
              <w:tab w:val="left" w:pos="480"/>
              <w:tab w:val="right" w:leader="dot" w:pos="9016"/>
            </w:tabs>
            <w:rPr>
              <w:rFonts w:asciiTheme="minorHAnsi" w:hAnsiTheme="minorHAnsi"/>
              <w:noProof/>
            </w:rPr>
          </w:pPr>
          <w:hyperlink w:anchor="_Toc256000069" w:history="1">
            <w:r w:rsidR="00287951">
              <w:rPr>
                <w:rStyle w:val="Hyperlink"/>
              </w:rPr>
              <w:t>6.</w:t>
            </w:r>
            <w:r w:rsidR="00287951">
              <w:rPr>
                <w:rFonts w:asciiTheme="minorHAnsi" w:hAnsiTheme="minorHAnsi"/>
                <w:noProof/>
              </w:rPr>
              <w:tab/>
            </w:r>
            <w:r w:rsidR="00287951" w:rsidRPr="00DA0C8D">
              <w:rPr>
                <w:rStyle w:val="Hyperlink"/>
              </w:rPr>
              <w:t>Appendices</w:t>
            </w:r>
            <w:r w:rsidR="00287951">
              <w:tab/>
            </w:r>
            <w:r w:rsidR="00287951">
              <w:fldChar w:fldCharType="begin"/>
            </w:r>
            <w:r w:rsidR="00287951">
              <w:instrText xml:space="preserve"> PAGEREF _Toc256000069 \h </w:instrText>
            </w:r>
            <w:r w:rsidR="00287951">
              <w:fldChar w:fldCharType="separate"/>
            </w:r>
            <w:r w:rsidR="00287951">
              <w:t>4</w:t>
            </w:r>
            <w:r w:rsidR="00287951">
              <w:fldChar w:fldCharType="end"/>
            </w:r>
          </w:hyperlink>
        </w:p>
        <w:p w14:paraId="750566D5" w14:textId="77777777" w:rsidR="00EA5992" w:rsidRDefault="00287951" w:rsidP="006735AF">
          <w:pPr>
            <w:pStyle w:val="TOCHeading"/>
            <w:jc w:val="left"/>
          </w:pPr>
          <w:r>
            <w:fldChar w:fldCharType="end"/>
          </w:r>
        </w:p>
      </w:sdtContent>
    </w:sdt>
    <w:p w14:paraId="6B46E5CC" w14:textId="77777777" w:rsidR="006630EA" w:rsidRPr="005557B6" w:rsidRDefault="00287951" w:rsidP="006630EA">
      <w:pPr>
        <w:pStyle w:val="ISMSHeading1"/>
      </w:pPr>
      <w:r>
        <w:br w:type="page"/>
      </w:r>
      <w:bookmarkStart w:id="0" w:name="_Toc256000006"/>
      <w:bookmarkStart w:id="1" w:name="_Toc256000084"/>
      <w:bookmarkStart w:id="2" w:name="_Toc256000072"/>
      <w:bookmarkStart w:id="3" w:name="_Toc256000060"/>
      <w:bookmarkStart w:id="4" w:name="_Toc256000048"/>
      <w:bookmarkStart w:id="5" w:name="_Toc256000036"/>
      <w:bookmarkStart w:id="6" w:name="_Toc256000024"/>
      <w:bookmarkStart w:id="7" w:name="_Toc256000012"/>
      <w:bookmarkStart w:id="8" w:name="_Toc256000000"/>
      <w:bookmarkStart w:id="9" w:name="_Toc479595645"/>
      <w:bookmarkStart w:id="10" w:name="_Toc481656711"/>
      <w:bookmarkStart w:id="11" w:name="_Toc490646516"/>
      <w:bookmarkStart w:id="12" w:name="_Toc955356"/>
      <w:bookmarkStart w:id="13" w:name="_Toc2935163"/>
      <w:r w:rsidRPr="005557B6">
        <w:lastRenderedPageBreak/>
        <w:t>Purpose</w:t>
      </w:r>
      <w:bookmarkEnd w:id="0"/>
      <w:bookmarkEnd w:id="1"/>
      <w:bookmarkEnd w:id="2"/>
      <w:bookmarkEnd w:id="3"/>
      <w:bookmarkEnd w:id="4"/>
      <w:bookmarkEnd w:id="5"/>
      <w:bookmarkEnd w:id="6"/>
      <w:bookmarkEnd w:id="7"/>
      <w:bookmarkEnd w:id="8"/>
      <w:bookmarkEnd w:id="9"/>
      <w:bookmarkEnd w:id="10"/>
      <w:bookmarkEnd w:id="11"/>
      <w:bookmarkEnd w:id="12"/>
      <w:bookmarkEnd w:id="13"/>
    </w:p>
    <w:p w14:paraId="19EABD05" w14:textId="77777777" w:rsidR="00A24CAA" w:rsidRDefault="00433151" w:rsidP="00203D50">
      <w:pPr>
        <w:pStyle w:val="ISMSNormal"/>
      </w:pPr>
    </w:p>
    <w:p w14:paraId="5D6230AC" w14:textId="77777777" w:rsidR="00A24CAA" w:rsidRDefault="00287951" w:rsidP="00203D50">
      <w:pPr>
        <w:pStyle w:val="ISMSNormal"/>
      </w:pPr>
      <w:r w:rsidRPr="00A24CAA">
        <w:t>Detection, prevention and recovery controls to protect against malware should be implemen</w:t>
      </w:r>
      <w:r>
        <w:t>ted.</w:t>
      </w:r>
    </w:p>
    <w:p w14:paraId="1AF217BE" w14:textId="77777777" w:rsidR="00A24CAA" w:rsidRDefault="00433151" w:rsidP="00203D50">
      <w:pPr>
        <w:pStyle w:val="ISMSNormal"/>
      </w:pPr>
    </w:p>
    <w:p w14:paraId="5485A505" w14:textId="77777777" w:rsidR="006630EA" w:rsidRPr="005557B6" w:rsidRDefault="00287951" w:rsidP="00203D50">
      <w:pPr>
        <w:pStyle w:val="ISMSNormal"/>
      </w:pPr>
      <w:r w:rsidRPr="005557B6">
        <w:t>This document sets out the po</w:t>
      </w:r>
      <w:r>
        <w:t xml:space="preserve">licy for the protection of the TRE environment </w:t>
      </w:r>
      <w:r w:rsidRPr="005557B6">
        <w:t xml:space="preserve">and </w:t>
      </w:r>
      <w:r>
        <w:t>for the continued provision of TRE</w:t>
      </w:r>
      <w:r w:rsidRPr="005557B6">
        <w:t xml:space="preserve"> services t</w:t>
      </w:r>
      <w:r>
        <w:t xml:space="preserve">hat we provide to our Collaborators, and other TRE users, </w:t>
      </w:r>
      <w:r w:rsidRPr="005557B6">
        <w:t xml:space="preserve">against the threat of malware. It provides guidance </w:t>
      </w:r>
      <w:r>
        <w:t xml:space="preserve">and direction on </w:t>
      </w:r>
      <w:proofErr w:type="spellStart"/>
      <w:r>
        <w:t>minimising</w:t>
      </w:r>
      <w:proofErr w:type="spellEnd"/>
      <w:r>
        <w:t xml:space="preserve"> the </w:t>
      </w:r>
      <w:r w:rsidRPr="005557B6">
        <w:t>risk of a malware infection(s) and what to do if one is encountered.</w:t>
      </w:r>
    </w:p>
    <w:p w14:paraId="26189838" w14:textId="77777777" w:rsidR="006630EA" w:rsidRPr="009D002B" w:rsidRDefault="00433151" w:rsidP="00203D50">
      <w:pPr>
        <w:pStyle w:val="ISMSNormal"/>
      </w:pPr>
    </w:p>
    <w:p w14:paraId="1894694C" w14:textId="77777777" w:rsidR="006630EA" w:rsidRDefault="00287951" w:rsidP="006630EA">
      <w:pPr>
        <w:pStyle w:val="ISMSHeading1"/>
      </w:pPr>
      <w:bookmarkStart w:id="14" w:name="_Toc256000007"/>
      <w:bookmarkStart w:id="15" w:name="_Toc256000085"/>
      <w:bookmarkStart w:id="16" w:name="_Toc256000073"/>
      <w:bookmarkStart w:id="17" w:name="_Toc256000061"/>
      <w:bookmarkStart w:id="18" w:name="_Toc256000049"/>
      <w:bookmarkStart w:id="19" w:name="_Toc256000037"/>
      <w:bookmarkStart w:id="20" w:name="_Toc256000025"/>
      <w:bookmarkStart w:id="21" w:name="_Toc256000013"/>
      <w:bookmarkStart w:id="22" w:name="_Toc256000001"/>
      <w:bookmarkStart w:id="23" w:name="_Toc479595646"/>
      <w:bookmarkStart w:id="24" w:name="_Toc481656712"/>
      <w:bookmarkStart w:id="25" w:name="_Toc490646517"/>
      <w:bookmarkStart w:id="26" w:name="_Toc955357"/>
      <w:bookmarkStart w:id="27" w:name="_Toc2935164"/>
      <w:r w:rsidRPr="005557B6">
        <w:t>Scope</w:t>
      </w:r>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109850FE" w14:textId="77777777" w:rsidR="006630EA" w:rsidRPr="005557B6" w:rsidRDefault="00287951" w:rsidP="00203D50">
      <w:pPr>
        <w:pStyle w:val="ISMSNormal"/>
      </w:pPr>
      <w:r>
        <w:t>This document applies to TRE resources, and to all users that have access to TRE assets and accounts.</w:t>
      </w:r>
    </w:p>
    <w:p w14:paraId="3E67E595" w14:textId="77777777" w:rsidR="006630EA" w:rsidRPr="009D002B" w:rsidRDefault="00433151" w:rsidP="00203D50">
      <w:pPr>
        <w:pStyle w:val="ISMSNormal"/>
      </w:pPr>
    </w:p>
    <w:p w14:paraId="32DF5FA5" w14:textId="77777777" w:rsidR="006630EA" w:rsidRPr="00557A92" w:rsidRDefault="00287951" w:rsidP="006630EA">
      <w:pPr>
        <w:pStyle w:val="ISMSHeading1"/>
      </w:pPr>
      <w:bookmarkStart w:id="28" w:name="_Toc256000008"/>
      <w:bookmarkStart w:id="29" w:name="_Toc256000086"/>
      <w:bookmarkStart w:id="30" w:name="_Toc256000074"/>
      <w:bookmarkStart w:id="31" w:name="_Toc256000062"/>
      <w:bookmarkStart w:id="32" w:name="_Toc256000050"/>
      <w:bookmarkStart w:id="33" w:name="_Toc256000038"/>
      <w:bookmarkStart w:id="34" w:name="_Toc256000026"/>
      <w:bookmarkStart w:id="35" w:name="_Toc256000014"/>
      <w:bookmarkStart w:id="36" w:name="_Toc256000002"/>
      <w:bookmarkStart w:id="37" w:name="_Toc479595647"/>
      <w:bookmarkStart w:id="38" w:name="_Toc481656713"/>
      <w:bookmarkStart w:id="39" w:name="_Toc490646518"/>
      <w:bookmarkStart w:id="40" w:name="_Toc955358"/>
      <w:bookmarkStart w:id="41" w:name="_Toc2935165"/>
      <w:r w:rsidRPr="00557A92">
        <w:t>Responsibilities</w:t>
      </w:r>
      <w:bookmarkEnd w:id="28"/>
      <w:bookmarkEnd w:id="29"/>
      <w:bookmarkEnd w:id="30"/>
      <w:bookmarkEnd w:id="31"/>
      <w:bookmarkEnd w:id="32"/>
      <w:bookmarkEnd w:id="33"/>
      <w:bookmarkEnd w:id="34"/>
      <w:bookmarkEnd w:id="35"/>
      <w:bookmarkEnd w:id="36"/>
      <w:bookmarkEnd w:id="37"/>
      <w:bookmarkEnd w:id="38"/>
      <w:bookmarkEnd w:id="39"/>
      <w:bookmarkEnd w:id="40"/>
      <w:bookmarkEnd w:id="41"/>
    </w:p>
    <w:p w14:paraId="3E65009A" w14:textId="77777777" w:rsidR="006630EA" w:rsidRDefault="00287951" w:rsidP="00203D50">
      <w:pPr>
        <w:pStyle w:val="ISMSNormal"/>
      </w:pPr>
      <w:r>
        <w:t>TRE users are responsible for:</w:t>
      </w:r>
    </w:p>
    <w:p w14:paraId="43D4EE9C" w14:textId="77777777" w:rsidR="006630EA" w:rsidRPr="000030F1" w:rsidRDefault="00287951" w:rsidP="00203D50">
      <w:pPr>
        <w:pStyle w:val="ListParagraph"/>
        <w:numPr>
          <w:ilvl w:val="0"/>
          <w:numId w:val="10"/>
        </w:numPr>
        <w:jc w:val="both"/>
      </w:pPr>
      <w:r>
        <w:t xml:space="preserve">Ensuring that their assets are appropriately updated and protected from malware. </w:t>
      </w:r>
    </w:p>
    <w:p w14:paraId="5AD2A844" w14:textId="77777777" w:rsidR="006630EA" w:rsidRPr="009D002B" w:rsidRDefault="00433151" w:rsidP="00203D50">
      <w:pPr>
        <w:pStyle w:val="ISMSNormal"/>
      </w:pPr>
    </w:p>
    <w:p w14:paraId="5E8E317C" w14:textId="77777777" w:rsidR="006630EA" w:rsidRPr="005557B6" w:rsidRDefault="00287951" w:rsidP="006630EA">
      <w:pPr>
        <w:pStyle w:val="ISMSHeading1"/>
      </w:pPr>
      <w:bookmarkStart w:id="42" w:name="_Toc256000009"/>
      <w:bookmarkStart w:id="43" w:name="_Toc256000087"/>
      <w:bookmarkStart w:id="44" w:name="_Toc256000075"/>
      <w:bookmarkStart w:id="45" w:name="_Toc256000063"/>
      <w:bookmarkStart w:id="46" w:name="_Toc256000051"/>
      <w:bookmarkStart w:id="47" w:name="_Toc256000039"/>
      <w:bookmarkStart w:id="48" w:name="_Toc256000027"/>
      <w:bookmarkStart w:id="49" w:name="_Toc256000015"/>
      <w:bookmarkStart w:id="50" w:name="_Toc256000003"/>
      <w:bookmarkStart w:id="51" w:name="_Toc479595648"/>
      <w:bookmarkStart w:id="52" w:name="_Toc481656714"/>
      <w:bookmarkStart w:id="53" w:name="_Toc490646519"/>
      <w:bookmarkStart w:id="54" w:name="_Toc955359"/>
      <w:bookmarkStart w:id="55" w:name="_Toc2935166"/>
      <w:r w:rsidRPr="005557B6">
        <w:t>Procedure</w:t>
      </w:r>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100D5AC2" w14:textId="77777777" w:rsidR="006630EA" w:rsidRPr="00F50DC9" w:rsidRDefault="00287951" w:rsidP="006630EA">
      <w:pPr>
        <w:pStyle w:val="ISMSHeading2"/>
      </w:pPr>
      <w:bookmarkStart w:id="56" w:name="_Toc256000010"/>
      <w:bookmarkStart w:id="57" w:name="_Toc256000088"/>
      <w:bookmarkStart w:id="58" w:name="_Toc256000076"/>
      <w:bookmarkStart w:id="59" w:name="_Toc256000064"/>
      <w:bookmarkStart w:id="60" w:name="_Toc256000052"/>
      <w:bookmarkStart w:id="61" w:name="_Toc256000040"/>
      <w:bookmarkStart w:id="62" w:name="_Toc256000028"/>
      <w:bookmarkStart w:id="63" w:name="_Toc256000016"/>
      <w:bookmarkStart w:id="64" w:name="_Toc256000004"/>
      <w:bookmarkStart w:id="65" w:name="_Toc479595649"/>
      <w:bookmarkStart w:id="66" w:name="_Toc481656715"/>
      <w:bookmarkStart w:id="67" w:name="_Toc490646520"/>
      <w:bookmarkStart w:id="68" w:name="_Toc955360"/>
      <w:bookmarkStart w:id="69" w:name="_Toc2935167"/>
      <w:r w:rsidRPr="00F50DC9">
        <w:t>What is malware?</w:t>
      </w:r>
      <w:bookmarkEnd w:id="56"/>
      <w:bookmarkEnd w:id="57"/>
      <w:bookmarkEnd w:id="58"/>
      <w:bookmarkEnd w:id="59"/>
      <w:bookmarkEnd w:id="60"/>
      <w:bookmarkEnd w:id="61"/>
      <w:bookmarkEnd w:id="62"/>
      <w:bookmarkEnd w:id="63"/>
      <w:bookmarkEnd w:id="64"/>
      <w:bookmarkEnd w:id="65"/>
      <w:bookmarkEnd w:id="66"/>
      <w:bookmarkEnd w:id="67"/>
      <w:bookmarkEnd w:id="68"/>
      <w:bookmarkEnd w:id="69"/>
    </w:p>
    <w:p w14:paraId="6B5F8FDA" w14:textId="77777777" w:rsidR="006630EA" w:rsidRPr="00F50DC9" w:rsidRDefault="00287951" w:rsidP="00203D50">
      <w:pPr>
        <w:pStyle w:val="ISMSNormal"/>
      </w:pPr>
      <w:r w:rsidRPr="00F50DC9">
        <w:t>Malware is short for 'malicious sof</w:t>
      </w:r>
      <w:r>
        <w:t>tware'.</w:t>
      </w:r>
    </w:p>
    <w:p w14:paraId="4C1E940F" w14:textId="77777777" w:rsidR="006630EA" w:rsidRPr="00F50DC9" w:rsidRDefault="00287951" w:rsidP="00203D50">
      <w:pPr>
        <w:pStyle w:val="ISMSNormal"/>
      </w:pPr>
      <w:r w:rsidRPr="00F50DC9">
        <w:t>Malware infections on your computer or other data storage devices can have a serious impact depending on what the malware was desig</w:t>
      </w:r>
      <w:r>
        <w:t>ned to do. For example, it can:</w:t>
      </w:r>
    </w:p>
    <w:p w14:paraId="4C22D2A6" w14:textId="77777777" w:rsidR="006630EA" w:rsidRPr="00202AFB" w:rsidRDefault="00287951" w:rsidP="00203D50">
      <w:pPr>
        <w:pStyle w:val="ListParagraph"/>
        <w:numPr>
          <w:ilvl w:val="0"/>
          <w:numId w:val="9"/>
        </w:numPr>
        <w:jc w:val="both"/>
      </w:pPr>
      <w:r w:rsidRPr="00202AFB">
        <w:t>corrupt or make important data inaccessible;</w:t>
      </w:r>
    </w:p>
    <w:p w14:paraId="6EF803EB" w14:textId="77777777" w:rsidR="006630EA" w:rsidRPr="00202AFB" w:rsidRDefault="00287951" w:rsidP="00203D50">
      <w:pPr>
        <w:pStyle w:val="ListParagraph"/>
        <w:numPr>
          <w:ilvl w:val="0"/>
          <w:numId w:val="9"/>
        </w:numPr>
        <w:jc w:val="both"/>
      </w:pPr>
      <w:r w:rsidRPr="00202AFB">
        <w:t xml:space="preserve">introduce hidden software which can detect usernames and passwords to University systems, or personal data such as bank and credit card </w:t>
      </w:r>
      <w:proofErr w:type="gramStart"/>
      <w:r w:rsidRPr="00202AFB">
        <w:t>details, and</w:t>
      </w:r>
      <w:proofErr w:type="gramEnd"/>
      <w:r w:rsidRPr="00202AFB">
        <w:t xml:space="preserve"> transmit them to criminals to use in fraudulent activities.</w:t>
      </w:r>
    </w:p>
    <w:p w14:paraId="3BBB3180" w14:textId="77777777" w:rsidR="006630EA" w:rsidRPr="007B08F2" w:rsidRDefault="00433151" w:rsidP="00203D50">
      <w:pPr>
        <w:pStyle w:val="ISMSNormal"/>
        <w:rPr>
          <w:b/>
        </w:rPr>
      </w:pPr>
    </w:p>
    <w:p w14:paraId="1766E155" w14:textId="77777777" w:rsidR="006630EA" w:rsidRPr="005557B6" w:rsidRDefault="00287951" w:rsidP="006630EA">
      <w:pPr>
        <w:pStyle w:val="ISMSHeading2"/>
      </w:pPr>
      <w:bookmarkStart w:id="70" w:name="_Toc256000011"/>
      <w:bookmarkStart w:id="71" w:name="_Toc256000089"/>
      <w:bookmarkStart w:id="72" w:name="_Toc256000077"/>
      <w:bookmarkStart w:id="73" w:name="_Toc256000065"/>
      <w:bookmarkStart w:id="74" w:name="_Toc256000053"/>
      <w:bookmarkStart w:id="75" w:name="_Toc256000041"/>
      <w:bookmarkStart w:id="76" w:name="_Toc256000029"/>
      <w:bookmarkStart w:id="77" w:name="_Toc256000017"/>
      <w:bookmarkStart w:id="78" w:name="_Toc256000005"/>
      <w:bookmarkStart w:id="79" w:name="_Toc479595650"/>
      <w:bookmarkStart w:id="80" w:name="_Toc481656716"/>
      <w:bookmarkStart w:id="81" w:name="_Toc490646521"/>
      <w:bookmarkStart w:id="82" w:name="_Toc955361"/>
      <w:bookmarkStart w:id="83" w:name="_Toc2935168"/>
      <w:r w:rsidRPr="005557B6">
        <w:t>Anti-Virus Protection</w:t>
      </w:r>
      <w:r>
        <w:t xml:space="preserve"> (AV)</w:t>
      </w:r>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60DF2795" w14:textId="77777777" w:rsidR="006630EA" w:rsidRDefault="00287951" w:rsidP="00203D50">
      <w:pPr>
        <w:pStyle w:val="ISMSNormal"/>
      </w:pPr>
      <w:r w:rsidRPr="005557B6">
        <w:t>All ‘end points’ and network ‘entry’ points should</w:t>
      </w:r>
      <w:r>
        <w:t xml:space="preserve"> be protected from</w:t>
      </w:r>
      <w:r w:rsidRPr="00BE26E3">
        <w:t xml:space="preserve"> malware </w:t>
      </w:r>
      <w:r>
        <w:t xml:space="preserve">and its </w:t>
      </w:r>
      <w:proofErr w:type="gramStart"/>
      <w:r w:rsidRPr="005557B6">
        <w:t>effects</w:t>
      </w:r>
      <w:r>
        <w:t>, and</w:t>
      </w:r>
      <w:proofErr w:type="gramEnd"/>
      <w:r>
        <w:t xml:space="preserve"> should provide </w:t>
      </w:r>
      <w:r w:rsidRPr="005557B6">
        <w:t>protection to the resources they host or provide</w:t>
      </w:r>
      <w:r>
        <w:t xml:space="preserve"> access to</w:t>
      </w:r>
      <w:r w:rsidRPr="005557B6">
        <w:t xml:space="preserve">. </w:t>
      </w:r>
      <w:r>
        <w:t>Where practicable,</w:t>
      </w:r>
      <w:r w:rsidRPr="005557B6">
        <w:t xml:space="preserve"> an AV solution will be deployed on </w:t>
      </w:r>
      <w:r>
        <w:t xml:space="preserve">all TRE assets and will mediate all </w:t>
      </w:r>
      <w:r w:rsidRPr="005557B6">
        <w:t>traffic that may be processed on that end point</w:t>
      </w:r>
      <w:r>
        <w:t xml:space="preserve">. </w:t>
      </w:r>
    </w:p>
    <w:p w14:paraId="6BFE77B0" w14:textId="77777777" w:rsidR="006630EA" w:rsidRDefault="00433151" w:rsidP="00203D50">
      <w:pPr>
        <w:pStyle w:val="ISMSNormal"/>
      </w:pPr>
    </w:p>
    <w:p w14:paraId="1C427EBF" w14:textId="77777777" w:rsidR="006630EA" w:rsidRDefault="00287951" w:rsidP="00203D50">
      <w:pPr>
        <w:pStyle w:val="ISMSNormal"/>
      </w:pPr>
      <w:r w:rsidRPr="005557B6">
        <w:t>In the</w:t>
      </w:r>
      <w:r>
        <w:t xml:space="preserve"> case of ‘boundaries’, the point </w:t>
      </w:r>
      <w:r w:rsidRPr="005557B6">
        <w:t xml:space="preserve">of access to the environment </w:t>
      </w:r>
      <w:r>
        <w:t xml:space="preserve">outside of the TRE </w:t>
      </w:r>
      <w:r w:rsidRPr="005557B6">
        <w:t>is to provide protection</w:t>
      </w:r>
      <w:r>
        <w:t xml:space="preserve"> from malware to any traffic it </w:t>
      </w:r>
      <w:r w:rsidRPr="005557B6">
        <w:t>allows into and out of the environment. For example</w:t>
      </w:r>
      <w:r>
        <w:t xml:space="preserve">, email and web traffic is to be </w:t>
      </w:r>
      <w:r w:rsidRPr="005557B6">
        <w:t>scanned for malware at the point of entry/exit to/from the environment.</w:t>
      </w:r>
    </w:p>
    <w:p w14:paraId="3E0516C4" w14:textId="77777777" w:rsidR="006630EA" w:rsidRDefault="00433151" w:rsidP="00203D50">
      <w:pPr>
        <w:pStyle w:val="ISMSNormal"/>
      </w:pPr>
    </w:p>
    <w:p w14:paraId="64472B94" w14:textId="77777777" w:rsidR="006630EA" w:rsidRPr="00F50DC9" w:rsidRDefault="00287951" w:rsidP="006630EA">
      <w:pPr>
        <w:pStyle w:val="ISMSHeading2"/>
      </w:pPr>
      <w:bookmarkStart w:id="84" w:name="_Toc256000021"/>
      <w:bookmarkStart w:id="85" w:name="_Toc256000090"/>
      <w:bookmarkStart w:id="86" w:name="_Toc256000078"/>
      <w:bookmarkStart w:id="87" w:name="_Toc256000066"/>
      <w:bookmarkStart w:id="88" w:name="_Toc256000054"/>
      <w:bookmarkStart w:id="89" w:name="_Toc256000042"/>
      <w:bookmarkStart w:id="90" w:name="_Toc256000030"/>
      <w:bookmarkStart w:id="91" w:name="_Toc256000018"/>
      <w:bookmarkStart w:id="92" w:name="_Toc479595651"/>
      <w:bookmarkStart w:id="93" w:name="_Toc481656717"/>
      <w:bookmarkStart w:id="94" w:name="_Toc490646522"/>
      <w:bookmarkStart w:id="95" w:name="_Toc955362"/>
      <w:bookmarkStart w:id="96" w:name="_Toc2935169"/>
      <w:r w:rsidRPr="00F50DC9">
        <w:t>Isolation of devices that cannot be protected by AV Software</w:t>
      </w:r>
      <w:bookmarkEnd w:id="84"/>
      <w:bookmarkEnd w:id="85"/>
      <w:bookmarkEnd w:id="86"/>
      <w:bookmarkEnd w:id="87"/>
      <w:bookmarkEnd w:id="88"/>
      <w:bookmarkEnd w:id="89"/>
      <w:bookmarkEnd w:id="90"/>
      <w:bookmarkEnd w:id="91"/>
      <w:bookmarkEnd w:id="92"/>
      <w:bookmarkEnd w:id="93"/>
      <w:bookmarkEnd w:id="94"/>
      <w:bookmarkEnd w:id="95"/>
      <w:bookmarkEnd w:id="96"/>
    </w:p>
    <w:p w14:paraId="195FA675" w14:textId="77777777" w:rsidR="006630EA" w:rsidRDefault="00287951" w:rsidP="00203D50">
      <w:pPr>
        <w:pStyle w:val="ISMSNormal"/>
      </w:pPr>
      <w:r w:rsidRPr="00F50DC9">
        <w:t>Whenever a networked device cannot have AV softwar</w:t>
      </w:r>
      <w:r>
        <w:t xml:space="preserve">e installed such devices are to </w:t>
      </w:r>
      <w:r w:rsidRPr="00F50DC9">
        <w:t>be configured to operate in a separate ‘unprotected’ V</w:t>
      </w:r>
      <w:r>
        <w:t xml:space="preserve">LAN with appropriate mitigation </w:t>
      </w:r>
      <w:r w:rsidRPr="00F50DC9">
        <w:t>separating such devices from the rest of the environmen</w:t>
      </w:r>
      <w:r>
        <w:t xml:space="preserve">t. This will </w:t>
      </w:r>
      <w:proofErr w:type="spellStart"/>
      <w:r>
        <w:t>minimise</w:t>
      </w:r>
      <w:proofErr w:type="spellEnd"/>
      <w:r>
        <w:t xml:space="preserve"> the risks </w:t>
      </w:r>
      <w:r w:rsidRPr="00F50DC9">
        <w:t xml:space="preserve">to both the ‘protected’ and ‘unprotected’ devices </w:t>
      </w:r>
      <w:proofErr w:type="spellStart"/>
      <w:r w:rsidRPr="00F50DC9">
        <w:t>min</w:t>
      </w:r>
      <w:r>
        <w:t>imising</w:t>
      </w:r>
      <w:proofErr w:type="spellEnd"/>
      <w:r>
        <w:t xml:space="preserve"> the risk of propagation </w:t>
      </w:r>
      <w:r w:rsidRPr="00F50DC9">
        <w:t>between devices.</w:t>
      </w:r>
    </w:p>
    <w:p w14:paraId="05819A3E" w14:textId="77777777" w:rsidR="006630EA" w:rsidRDefault="00433151" w:rsidP="00203D50">
      <w:pPr>
        <w:pStyle w:val="ISMSNormal"/>
      </w:pPr>
    </w:p>
    <w:p w14:paraId="5806F7CA" w14:textId="77777777" w:rsidR="006630EA" w:rsidRDefault="00287951" w:rsidP="006630EA">
      <w:pPr>
        <w:pStyle w:val="ISMSHeading2"/>
      </w:pPr>
      <w:bookmarkStart w:id="97" w:name="_Toc256000033"/>
      <w:bookmarkStart w:id="98" w:name="_Toc256000091"/>
      <w:bookmarkStart w:id="99" w:name="_Toc256000079"/>
      <w:bookmarkStart w:id="100" w:name="_Toc256000067"/>
      <w:bookmarkStart w:id="101" w:name="_Toc256000055"/>
      <w:bookmarkStart w:id="102" w:name="_Toc256000043"/>
      <w:bookmarkStart w:id="103" w:name="_Toc256000031"/>
      <w:bookmarkStart w:id="104" w:name="_Toc256000019"/>
      <w:bookmarkStart w:id="105" w:name="_Toc479595652"/>
      <w:bookmarkStart w:id="106" w:name="_Toc481656718"/>
      <w:bookmarkStart w:id="107" w:name="_Toc490646523"/>
      <w:bookmarkStart w:id="108" w:name="_Toc955363"/>
      <w:bookmarkStart w:id="109" w:name="_Toc2935170"/>
      <w:r>
        <w:t>Patch Management</w:t>
      </w:r>
      <w:bookmarkEnd w:id="97"/>
      <w:bookmarkEnd w:id="98"/>
      <w:bookmarkEnd w:id="99"/>
      <w:bookmarkEnd w:id="100"/>
      <w:bookmarkEnd w:id="101"/>
      <w:bookmarkEnd w:id="102"/>
      <w:bookmarkEnd w:id="103"/>
      <w:bookmarkEnd w:id="104"/>
      <w:bookmarkEnd w:id="105"/>
      <w:bookmarkEnd w:id="106"/>
      <w:bookmarkEnd w:id="107"/>
      <w:bookmarkEnd w:id="108"/>
      <w:bookmarkEnd w:id="109"/>
    </w:p>
    <w:p w14:paraId="1E5CF439" w14:textId="77777777" w:rsidR="006630EA" w:rsidRDefault="00287951" w:rsidP="00203D50">
      <w:pPr>
        <w:pStyle w:val="ISMSNormal"/>
      </w:pPr>
      <w:r>
        <w:t>Fully patched devices are significantly less likely to be affected by malicious software. Malware targets known weaknesses, or vulnerabilities, in target operating systems or applications, and uses these to attack the target system. For known weaknesses vendors quickly distribute software updates/patches to prevent exploitation via that particular mechanism. it is therefore important to follow-up on these newly release patches to ensure any newly identified vulnerability is mitigated as quickly as possible; ISMS-03-13: Special Interest Contact list document provides a list of groups that may provide information about possible patch releases. Regular review, assessment and installation of the latest patches should be completed as close to regular release cycles.</w:t>
      </w:r>
    </w:p>
    <w:p w14:paraId="6F120180" w14:textId="77777777" w:rsidR="006630EA" w:rsidRDefault="00433151" w:rsidP="00203D50">
      <w:pPr>
        <w:pStyle w:val="ISMSNormal"/>
      </w:pPr>
    </w:p>
    <w:p w14:paraId="20D080B1" w14:textId="77777777" w:rsidR="006630EA" w:rsidRDefault="00287951" w:rsidP="00203D50">
      <w:pPr>
        <w:pStyle w:val="ISMSNormal"/>
      </w:pPr>
      <w:r>
        <w:t>Patch Management should aim to ensure that relevant devices are:</w:t>
      </w:r>
    </w:p>
    <w:p w14:paraId="79E5BD12" w14:textId="77777777" w:rsidR="006630EA" w:rsidRPr="00F50DC9" w:rsidRDefault="00287951" w:rsidP="00203D50">
      <w:pPr>
        <w:pStyle w:val="ListParagraph"/>
        <w:numPr>
          <w:ilvl w:val="0"/>
          <w:numId w:val="8"/>
        </w:numPr>
        <w:autoSpaceDE w:val="0"/>
        <w:autoSpaceDN w:val="0"/>
        <w:adjustRightInd w:val="0"/>
        <w:jc w:val="both"/>
      </w:pPr>
      <w:r>
        <w:t>R</w:t>
      </w:r>
      <w:r w:rsidRPr="00F50DC9">
        <w:t>outinely patched with security patches (patches which have failed testing may be ex</w:t>
      </w:r>
      <w:r>
        <w:t>cluded on a host by host basis). The University of Manchester IT Services team update patches on managed desktops on a regular basis;</w:t>
      </w:r>
    </w:p>
    <w:p w14:paraId="7D935345" w14:textId="77777777" w:rsidR="006630EA" w:rsidRPr="00F50DC9" w:rsidRDefault="00287951" w:rsidP="00203D50">
      <w:pPr>
        <w:pStyle w:val="ListParagraph"/>
        <w:numPr>
          <w:ilvl w:val="0"/>
          <w:numId w:val="8"/>
        </w:numPr>
        <w:autoSpaceDE w:val="0"/>
        <w:autoSpaceDN w:val="0"/>
        <w:adjustRightInd w:val="0"/>
        <w:jc w:val="both"/>
      </w:pPr>
      <w:r w:rsidRPr="00F50DC9">
        <w:t>Servers: should be no more than 2 months behind available and tested security patches;</w:t>
      </w:r>
    </w:p>
    <w:p w14:paraId="17EE8876" w14:textId="77777777" w:rsidR="006630EA" w:rsidRPr="00F50DC9" w:rsidRDefault="00287951" w:rsidP="00203D50">
      <w:pPr>
        <w:pStyle w:val="ListParagraph"/>
        <w:numPr>
          <w:ilvl w:val="0"/>
          <w:numId w:val="8"/>
        </w:numPr>
        <w:autoSpaceDE w:val="0"/>
        <w:autoSpaceDN w:val="0"/>
        <w:adjustRightInd w:val="0"/>
        <w:jc w:val="both"/>
      </w:pPr>
      <w:r w:rsidRPr="00F50DC9">
        <w:t>Desktops and Laptops: should be no more than 1 month behind available and tested security patches. This should apply to no less than 70% of systems on or connected to the network;</w:t>
      </w:r>
    </w:p>
    <w:p w14:paraId="34F5DD3A" w14:textId="77777777" w:rsidR="006630EA" w:rsidRDefault="00287951" w:rsidP="00203D50">
      <w:pPr>
        <w:pStyle w:val="ListParagraph"/>
        <w:numPr>
          <w:ilvl w:val="0"/>
          <w:numId w:val="8"/>
        </w:numPr>
        <w:autoSpaceDE w:val="0"/>
        <w:autoSpaceDN w:val="0"/>
        <w:adjustRightInd w:val="0"/>
        <w:jc w:val="both"/>
      </w:pPr>
      <w:r w:rsidRPr="00F50DC9">
        <w:t>Networks/Other: should be no more than 1 month behind available and tested security patches.</w:t>
      </w:r>
    </w:p>
    <w:p w14:paraId="5734C30D" w14:textId="77777777" w:rsidR="006630EA" w:rsidRDefault="00433151" w:rsidP="00203D50">
      <w:pPr>
        <w:pStyle w:val="ISMSNormal"/>
      </w:pPr>
    </w:p>
    <w:p w14:paraId="1E2BA06B" w14:textId="77777777" w:rsidR="006630EA" w:rsidRPr="00F50DC9" w:rsidRDefault="00287951" w:rsidP="006630EA">
      <w:pPr>
        <w:pStyle w:val="ISMSHeading2"/>
      </w:pPr>
      <w:bookmarkStart w:id="110" w:name="_Toc256000045"/>
      <w:bookmarkStart w:id="111" w:name="_Toc256000092"/>
      <w:bookmarkStart w:id="112" w:name="_Toc256000080"/>
      <w:bookmarkStart w:id="113" w:name="_Toc256000068"/>
      <w:bookmarkStart w:id="114" w:name="_Toc256000056"/>
      <w:bookmarkStart w:id="115" w:name="_Toc256000044"/>
      <w:bookmarkStart w:id="116" w:name="_Toc256000032"/>
      <w:bookmarkStart w:id="117" w:name="_Toc256000020"/>
      <w:bookmarkStart w:id="118" w:name="_Toc479595653"/>
      <w:bookmarkStart w:id="119" w:name="_Toc481656719"/>
      <w:bookmarkStart w:id="120" w:name="_Toc490646524"/>
      <w:bookmarkStart w:id="121" w:name="_Toc955364"/>
      <w:bookmarkStart w:id="122" w:name="_Toc2935171"/>
      <w:r w:rsidRPr="00F50DC9">
        <w:t>Restricted Download rights</w:t>
      </w:r>
      <w:bookmarkEnd w:id="110"/>
      <w:bookmarkEnd w:id="111"/>
      <w:bookmarkEnd w:id="112"/>
      <w:bookmarkEnd w:id="113"/>
      <w:bookmarkEnd w:id="114"/>
      <w:bookmarkEnd w:id="115"/>
      <w:bookmarkEnd w:id="116"/>
      <w:bookmarkEnd w:id="117"/>
      <w:bookmarkEnd w:id="118"/>
      <w:bookmarkEnd w:id="119"/>
      <w:bookmarkEnd w:id="120"/>
      <w:bookmarkEnd w:id="121"/>
      <w:bookmarkEnd w:id="122"/>
    </w:p>
    <w:p w14:paraId="0AB5E26B" w14:textId="77777777" w:rsidR="006630EA" w:rsidRDefault="00287951" w:rsidP="00203D50">
      <w:pPr>
        <w:pStyle w:val="ISMSNormal"/>
      </w:pPr>
      <w:r>
        <w:t>Software</w:t>
      </w:r>
      <w:r w:rsidRPr="00F50DC9">
        <w:t xml:space="preserve"> programs or executable files are</w:t>
      </w:r>
      <w:r>
        <w:t xml:space="preserve"> not </w:t>
      </w:r>
      <w:r w:rsidRPr="00F50DC9">
        <w:t>to be d</w:t>
      </w:r>
      <w:r>
        <w:t xml:space="preserve">ownloaded from the Internet and </w:t>
      </w:r>
      <w:r w:rsidRPr="00F50DC9">
        <w:t xml:space="preserve">installed </w:t>
      </w:r>
      <w:r>
        <w:t xml:space="preserve">on TRE assets </w:t>
      </w:r>
      <w:r w:rsidRPr="00F50DC9">
        <w:t xml:space="preserve">without permission </w:t>
      </w:r>
      <w:r>
        <w:t xml:space="preserve">from TRE operations. This is because downloadable programs will need to be assessed for their potential impact on TRE security before installation. Technical controls are </w:t>
      </w:r>
      <w:r w:rsidRPr="00F50DC9">
        <w:t>in place to restrict the ability of the majority of u</w:t>
      </w:r>
      <w:r>
        <w:t xml:space="preserve">sers to download files from the </w:t>
      </w:r>
      <w:r w:rsidRPr="00F50DC9">
        <w:t>Internet</w:t>
      </w:r>
      <w:r>
        <w:t xml:space="preserve"> and onto the TRE. TRE system administrators </w:t>
      </w:r>
      <w:r w:rsidRPr="00F50DC9">
        <w:t xml:space="preserve">have </w:t>
      </w:r>
      <w:r>
        <w:t xml:space="preserve">greater flexibility to download </w:t>
      </w:r>
      <w:r w:rsidRPr="00F50DC9">
        <w:t>however; all users should take appropriate preca</w:t>
      </w:r>
      <w:r>
        <w:t xml:space="preserve">utions to ensure they limit the </w:t>
      </w:r>
      <w:r w:rsidRPr="00F50DC9">
        <w:t>possibility of downloading malicious software.</w:t>
      </w:r>
      <w:r>
        <w:t xml:space="preserve"> Should malicious software be suspected of being downloaded onto TRE assets, the user shall report the incident via the Reporting incident procedure (SOP-02-02).</w:t>
      </w:r>
    </w:p>
    <w:p w14:paraId="7EBBE986" w14:textId="77777777" w:rsidR="006630EA" w:rsidRDefault="00433151" w:rsidP="00203D50">
      <w:pPr>
        <w:pStyle w:val="ISMSNormal"/>
      </w:pPr>
    </w:p>
    <w:p w14:paraId="09FAC4E6" w14:textId="77777777" w:rsidR="006630EA" w:rsidRPr="009D002B" w:rsidRDefault="00433151" w:rsidP="00203D50">
      <w:pPr>
        <w:pStyle w:val="ISMSNormal"/>
      </w:pPr>
    </w:p>
    <w:p w14:paraId="746071E9" w14:textId="77777777" w:rsidR="006630EA" w:rsidRPr="00774D2A" w:rsidRDefault="00287951" w:rsidP="006630EA">
      <w:pPr>
        <w:pStyle w:val="ISMSHeading1"/>
      </w:pPr>
      <w:bookmarkStart w:id="123" w:name="_Toc256000057"/>
      <w:bookmarkStart w:id="124" w:name="_Toc256000094"/>
      <w:bookmarkStart w:id="125" w:name="_Toc256000082"/>
      <w:bookmarkStart w:id="126" w:name="_Toc256000070"/>
      <w:bookmarkStart w:id="127" w:name="_Toc256000058"/>
      <w:bookmarkStart w:id="128" w:name="_Toc256000046"/>
      <w:bookmarkStart w:id="129" w:name="_Toc256000034"/>
      <w:bookmarkStart w:id="130" w:name="_Toc256000022"/>
      <w:bookmarkStart w:id="131" w:name="_Toc479595655"/>
      <w:bookmarkStart w:id="132" w:name="_Toc481656721"/>
      <w:bookmarkStart w:id="133" w:name="_Toc490646526"/>
      <w:bookmarkStart w:id="134" w:name="_Toc955366"/>
      <w:bookmarkStart w:id="135" w:name="_Toc2935173"/>
      <w:r>
        <w:t>Cross-referenced ISMS Documents</w:t>
      </w:r>
      <w:bookmarkEnd w:id="123"/>
      <w:bookmarkEnd w:id="124"/>
      <w:bookmarkEnd w:id="125"/>
      <w:bookmarkEnd w:id="126"/>
      <w:bookmarkEnd w:id="127"/>
      <w:bookmarkEnd w:id="128"/>
      <w:bookmarkEnd w:id="129"/>
      <w:bookmarkEnd w:id="130"/>
      <w:bookmarkEnd w:id="131"/>
      <w:bookmarkEnd w:id="132"/>
      <w:bookmarkEnd w:id="133"/>
      <w:bookmarkEnd w:id="134"/>
      <w:bookmarkEnd w:id="135"/>
    </w:p>
    <w:sdt>
      <w:sdtPr>
        <w:tag w:val="QPulse_DocRelatedDocuments"/>
        <w:id w:val="552743163"/>
        <w:lock w:val="contentLocked"/>
      </w:sdtPr>
      <w:sdtEndPr/>
      <w:sdtContent>
        <w:p w14:paraId="32FEE6FD" w14:textId="77777777" w:rsidR="006630EA" w:rsidRDefault="00433151" w:rsidP="00203D50">
          <w:pPr>
            <w:jc w:val="both"/>
          </w:pPr>
        </w:p>
        <w:tbl>
          <w:tblPr>
            <w:tblStyle w:val="TableProfessional"/>
            <w:tblW w:w="0" w:type="auto"/>
            <w:tblLayout w:type="fixed"/>
            <w:tblLook w:val="04A0" w:firstRow="1" w:lastRow="0" w:firstColumn="1" w:lastColumn="0" w:noHBand="0" w:noVBand="1"/>
          </w:tblPr>
          <w:tblGrid>
            <w:gridCol w:w="3080"/>
            <w:gridCol w:w="3081"/>
            <w:gridCol w:w="3081"/>
          </w:tblGrid>
          <w:tr w:rsidR="00EA5992" w14:paraId="4B160BFB" w14:textId="77777777" w:rsidTr="00EA5992">
            <w:trPr>
              <w:cnfStyle w:val="100000000000" w:firstRow="1" w:lastRow="0" w:firstColumn="0" w:lastColumn="0" w:oddVBand="0" w:evenVBand="0" w:oddHBand="0" w:evenHBand="0" w:firstRowFirstColumn="0" w:firstRowLastColumn="0" w:lastRowFirstColumn="0" w:lastRowLastColumn="0"/>
            </w:trPr>
            <w:tc>
              <w:tcPr>
                <w:tcW w:w="3080" w:type="dxa"/>
              </w:tcPr>
              <w:p w14:paraId="77F04EC0" w14:textId="77777777" w:rsidR="006630EA" w:rsidRPr="00CC383F" w:rsidRDefault="00287951" w:rsidP="00203D50">
                <w:pPr>
                  <w:jc w:val="both"/>
                </w:pPr>
                <w:r>
                  <w:t>Number</w:t>
                </w:r>
              </w:p>
            </w:tc>
            <w:tc>
              <w:tcPr>
                <w:tcW w:w="3081" w:type="dxa"/>
              </w:tcPr>
              <w:p w14:paraId="590A0998" w14:textId="77777777" w:rsidR="006630EA" w:rsidRPr="00CC383F" w:rsidRDefault="00287951" w:rsidP="00203D50">
                <w:pPr>
                  <w:jc w:val="both"/>
                </w:pPr>
                <w:r>
                  <w:t>Type</w:t>
                </w:r>
              </w:p>
            </w:tc>
            <w:tc>
              <w:tcPr>
                <w:tcW w:w="3081" w:type="dxa"/>
              </w:tcPr>
              <w:p w14:paraId="711EF125" w14:textId="77777777" w:rsidR="006630EA" w:rsidRPr="00CC383F" w:rsidRDefault="00287951" w:rsidP="00203D50">
                <w:pPr>
                  <w:jc w:val="both"/>
                </w:pPr>
                <w:r>
                  <w:t>Title</w:t>
                </w:r>
              </w:p>
            </w:tc>
          </w:tr>
          <w:tr w:rsidR="00EA5992" w14:paraId="56D34373" w14:textId="77777777" w:rsidTr="00EA59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27D6799F" w14:textId="77777777" w:rsidR="00EA5992" w:rsidRDefault="00287951">
                <w:r>
                  <w:t>ISMS-03-13</w:t>
                </w:r>
              </w:p>
            </w:tc>
            <w:tc>
              <w:tcPr>
                <w:tcW w:w="360" w:type="dxa"/>
              </w:tcPr>
              <w:p w14:paraId="6A048FA4" w14:textId="77777777" w:rsidR="00EA5992" w:rsidRDefault="00287951">
                <w:r>
                  <w:t>ISMS\Policy &amp; Guidance\TRE Operations - policy &amp; guidance</w:t>
                </w:r>
              </w:p>
            </w:tc>
            <w:tc>
              <w:tcPr>
                <w:tcW w:w="360" w:type="dxa"/>
              </w:tcPr>
              <w:p w14:paraId="4C078056" w14:textId="77777777" w:rsidR="00EA5992" w:rsidRDefault="00287951">
                <w:r>
                  <w:t>Special Interest Groups Contact List</w:t>
                </w:r>
              </w:p>
            </w:tc>
          </w:tr>
          <w:tr w:rsidR="00EA5992" w14:paraId="58E43935" w14:textId="77777777" w:rsidTr="00EA59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01CF7550" w14:textId="77777777" w:rsidR="00EA5992" w:rsidRDefault="00287951">
                <w:r>
                  <w:t>SOP-02-02</w:t>
                </w:r>
              </w:p>
            </w:tc>
            <w:tc>
              <w:tcPr>
                <w:tcW w:w="360" w:type="dxa"/>
              </w:tcPr>
              <w:p w14:paraId="0ED42C12" w14:textId="77777777" w:rsidR="00EA5992" w:rsidRDefault="00287951">
                <w:r>
                  <w:t>ISMS\SOP\ISMS Management - SOP</w:t>
                </w:r>
              </w:p>
            </w:tc>
            <w:tc>
              <w:tcPr>
                <w:tcW w:w="360" w:type="dxa"/>
              </w:tcPr>
              <w:p w14:paraId="7CAB763F" w14:textId="77777777" w:rsidR="00EA5992" w:rsidRDefault="00287951">
                <w:r>
                  <w:t>Reporting Security Events</w:t>
                </w:r>
              </w:p>
            </w:tc>
          </w:tr>
        </w:tbl>
        <w:p w14:paraId="46739CDE" w14:textId="77777777" w:rsidR="006630EA" w:rsidRPr="007B08F2" w:rsidRDefault="00433151" w:rsidP="00203D50">
          <w:pPr>
            <w:jc w:val="both"/>
            <w:rPr>
              <w:rFonts w:eastAsia="Times New Roman"/>
              <w:lang w:val="en-US"/>
            </w:rPr>
          </w:pPr>
        </w:p>
      </w:sdtContent>
    </w:sdt>
    <w:p w14:paraId="5C55B8BA" w14:textId="77777777" w:rsidR="006630EA" w:rsidRDefault="00287951" w:rsidP="006630EA">
      <w:pPr>
        <w:pStyle w:val="ISMSHeading1"/>
        <w:rPr>
          <w:rFonts w:cs="Arial"/>
        </w:rPr>
      </w:pPr>
      <w:bookmarkStart w:id="136" w:name="_Toc256000069"/>
      <w:bookmarkStart w:id="137" w:name="_Toc256000095"/>
      <w:bookmarkStart w:id="138" w:name="_Toc256000083"/>
      <w:bookmarkStart w:id="139" w:name="_Toc256000071"/>
      <w:bookmarkStart w:id="140" w:name="_Toc256000059"/>
      <w:bookmarkStart w:id="141" w:name="_Toc256000047"/>
      <w:bookmarkStart w:id="142" w:name="_Toc256000035"/>
      <w:bookmarkStart w:id="143" w:name="_Toc256000023"/>
      <w:bookmarkStart w:id="144" w:name="_Toc479595656"/>
      <w:bookmarkStart w:id="145" w:name="_Toc481656722"/>
      <w:bookmarkStart w:id="146" w:name="_Toc490646527"/>
      <w:bookmarkStart w:id="147" w:name="_Toc955367"/>
      <w:bookmarkStart w:id="148" w:name="_Toc2935174"/>
      <w:r w:rsidRPr="00DA0C8D">
        <w:t>Appendices</w:t>
      </w:r>
      <w:bookmarkEnd w:id="136"/>
      <w:bookmarkEnd w:id="137"/>
      <w:bookmarkEnd w:id="138"/>
      <w:bookmarkEnd w:id="139"/>
      <w:bookmarkEnd w:id="140"/>
      <w:bookmarkEnd w:id="141"/>
      <w:bookmarkEnd w:id="142"/>
      <w:bookmarkEnd w:id="143"/>
      <w:bookmarkEnd w:id="144"/>
      <w:bookmarkEnd w:id="145"/>
      <w:bookmarkEnd w:id="146"/>
      <w:bookmarkEnd w:id="147"/>
      <w:bookmarkEnd w:id="148"/>
    </w:p>
    <w:p w14:paraId="5F9CADBB" w14:textId="77777777" w:rsidR="002C7566" w:rsidRDefault="00287951" w:rsidP="00C919A8">
      <w:pPr>
        <w:pStyle w:val="ISMSNormal"/>
      </w:pPr>
      <w:r w:rsidRPr="00DA0C8D">
        <w:t>None</w:t>
      </w:r>
    </w:p>
    <w:sectPr w:rsidR="002C7566" w:rsidSect="00F64866">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BC0530" w14:textId="77777777" w:rsidR="00433151" w:rsidRDefault="00433151">
      <w:r>
        <w:separator/>
      </w:r>
    </w:p>
  </w:endnote>
  <w:endnote w:type="continuationSeparator" w:id="0">
    <w:p w14:paraId="44C50559" w14:textId="77777777" w:rsidR="00433151" w:rsidRDefault="00433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727FD5" w14:textId="77777777" w:rsidR="00AC34D1" w:rsidRDefault="00433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9E9C8" w14:textId="77777777" w:rsidR="008C17CD" w:rsidRDefault="00433151" w:rsidP="008C17CD">
    <w:pPr>
      <w:pBdr>
        <w:bottom w:val="single" w:sz="6" w:space="1" w:color="auto"/>
      </w:pBdr>
      <w:spacing w:before="60"/>
      <w:rPr>
        <w:rFonts w:asciiTheme="minorHAnsi" w:hAnsiTheme="minorHAnsi" w:cstheme="minorHAnsi"/>
      </w:rPr>
    </w:pPr>
  </w:p>
  <w:p w14:paraId="3ECA94CB" w14:textId="77777777" w:rsidR="008C17CD" w:rsidRPr="00823E00" w:rsidRDefault="00287951" w:rsidP="008C17CD">
    <w:pPr>
      <w:tabs>
        <w:tab w:val="right" w:pos="9072"/>
      </w:tabs>
      <w:spacing w:before="60"/>
      <w:rPr>
        <w:rStyle w:val="PageNumber"/>
        <w:rFonts w:asciiTheme="minorHAnsi" w:hAnsiTheme="minorHAnsi" w:cstheme="minorHAnsi"/>
      </w:rPr>
    </w:pP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QPulse_DocNumber \* MERGEFORMAT </w:instrText>
    </w:r>
    <w:r w:rsidRPr="00823E00">
      <w:rPr>
        <w:rFonts w:asciiTheme="minorHAnsi" w:hAnsiTheme="minorHAnsi" w:cstheme="minorHAnsi"/>
      </w:rPr>
      <w:fldChar w:fldCharType="separate"/>
    </w:r>
    <w:r>
      <w:rPr>
        <w:rFonts w:asciiTheme="minorHAnsi" w:hAnsiTheme="minorHAnsi" w:cstheme="minorHAnsi"/>
      </w:rPr>
      <w:t>SOP-03-11</w:t>
    </w:r>
    <w:r w:rsidRPr="00823E00">
      <w:rPr>
        <w:rFonts w:asciiTheme="minorHAnsi" w:hAnsiTheme="minorHAnsi" w:cstheme="minorHAnsi"/>
      </w:rPr>
      <w:fldChar w:fldCharType="end"/>
    </w:r>
    <w:r>
      <w:rPr>
        <w:rFonts w:asciiTheme="minorHAnsi" w:hAnsiTheme="minorHAnsi" w:cstheme="minorHAnsi"/>
      </w:rPr>
      <w:t xml:space="preserve"> -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QPulse_DocTitle \* MERGEFORMAT </w:instrText>
    </w:r>
    <w:r w:rsidRPr="00823E00">
      <w:rPr>
        <w:rFonts w:asciiTheme="minorHAnsi" w:hAnsiTheme="minorHAnsi" w:cstheme="minorHAnsi"/>
      </w:rPr>
      <w:fldChar w:fldCharType="separate"/>
    </w:r>
    <w:r>
      <w:rPr>
        <w:rFonts w:asciiTheme="minorHAnsi" w:hAnsiTheme="minorHAnsi" w:cstheme="minorHAnsi"/>
      </w:rPr>
      <w:t>Protecting the TRE from Malware</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rPr>
      <w:t xml:space="preserve">Version: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QPulse_DocRevisionNumber  \* MERGEFORMAT </w:instrText>
    </w:r>
    <w:r w:rsidRPr="00823E00">
      <w:rPr>
        <w:rFonts w:asciiTheme="minorHAnsi" w:hAnsiTheme="minorHAnsi" w:cstheme="minorHAnsi"/>
      </w:rPr>
      <w:fldChar w:fldCharType="separate"/>
    </w:r>
    <w:r>
      <w:rPr>
        <w:rFonts w:asciiTheme="minorHAnsi" w:hAnsiTheme="minorHAnsi" w:cstheme="minorHAnsi"/>
      </w:rPr>
      <w:t>1.8</w:t>
    </w:r>
    <w:r w:rsidRPr="00823E00">
      <w:rPr>
        <w:rFonts w:asciiTheme="minorHAnsi" w:hAnsiTheme="minorHAnsi" w:cstheme="minorHAnsi"/>
      </w:rPr>
      <w:fldChar w:fldCharType="end"/>
    </w:r>
    <w:r w:rsidRPr="00823E00">
      <w:rPr>
        <w:rStyle w:val="PageNumber"/>
        <w:rFonts w:asciiTheme="minorHAnsi" w:hAnsiTheme="minorHAnsi" w:cstheme="minorHAnsi"/>
      </w:rPr>
      <w:t xml:space="preserve"> </w:t>
    </w:r>
  </w:p>
  <w:p w14:paraId="7CBB0263" w14:textId="77777777" w:rsidR="008C17CD" w:rsidRDefault="00287951" w:rsidP="000A6195">
    <w:pPr>
      <w:tabs>
        <w:tab w:val="right" w:pos="9072"/>
      </w:tabs>
      <w:spacing w:before="60"/>
    </w:pPr>
    <w:r w:rsidRPr="00823E00">
      <w:rPr>
        <w:rFonts w:asciiTheme="minorHAnsi" w:hAnsiTheme="minorHAnsi" w:cstheme="minorHAnsi"/>
      </w:rPr>
      <w:t xml:space="preserve">Effective: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QPulse_DocActiveDate \@"dd MMM yyyy" \* MERGEFORMAT </w:instrText>
    </w:r>
    <w:r w:rsidRPr="00823E00">
      <w:rPr>
        <w:rFonts w:asciiTheme="minorHAnsi" w:hAnsiTheme="minorHAnsi" w:cstheme="minorHAnsi"/>
      </w:rPr>
      <w:fldChar w:fldCharType="separate"/>
    </w:r>
    <w:r>
      <w:rPr>
        <w:rFonts w:asciiTheme="minorHAnsi" w:hAnsiTheme="minorHAnsi" w:cstheme="minorHAnsi"/>
      </w:rPr>
      <w:t>02 May 2019</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bCs/>
        <w:kern w:val="32"/>
      </w:rPr>
      <w:t>Page</w:t>
    </w:r>
    <w:r w:rsidRPr="00823E00">
      <w:rPr>
        <w:rFonts w:asciiTheme="minorHAnsi" w:hAnsiTheme="minorHAnsi" w:cstheme="minorHAnsi"/>
      </w:rPr>
      <w:t xml:space="preserve">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PAGE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2</w:t>
    </w:r>
    <w:r w:rsidRPr="00823E00">
      <w:rPr>
        <w:rStyle w:val="PageNumber"/>
        <w:rFonts w:asciiTheme="minorHAnsi" w:hAnsiTheme="minorHAnsi" w:cstheme="minorHAnsi"/>
      </w:rPr>
      <w:fldChar w:fldCharType="end"/>
    </w:r>
    <w:r w:rsidRPr="00823E00">
      <w:rPr>
        <w:rStyle w:val="PageNumber"/>
        <w:rFonts w:asciiTheme="minorHAnsi" w:hAnsiTheme="minorHAnsi" w:cstheme="minorHAnsi"/>
      </w:rPr>
      <w:t xml:space="preserve"> </w:t>
    </w:r>
    <w:r w:rsidRPr="00823E00">
      <w:rPr>
        <w:rFonts w:asciiTheme="minorHAnsi" w:hAnsiTheme="minorHAnsi" w:cstheme="minorHAnsi"/>
      </w:rPr>
      <w:t xml:space="preserve">of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NUMPAGES </w:instrText>
    </w:r>
    <w:r w:rsidRPr="00823E00">
      <w:rPr>
        <w:rStyle w:val="PageNumber"/>
        <w:rFonts w:asciiTheme="minorHAnsi" w:hAnsiTheme="minorHAnsi" w:cstheme="minorHAnsi"/>
      </w:rPr>
      <w:fldChar w:fldCharType="separate"/>
    </w:r>
    <w:r>
      <w:rPr>
        <w:rStyle w:val="PageNumber"/>
        <w:rFonts w:asciiTheme="minorHAnsi" w:hAnsiTheme="minorHAnsi" w:cstheme="minorHAnsi"/>
        <w:noProof/>
      </w:rPr>
      <w:t>4</w:t>
    </w:r>
    <w:r w:rsidRPr="00823E00">
      <w:rPr>
        <w:rStyle w:val="PageNumber"/>
        <w:rFonts w:asciiTheme="minorHAnsi" w:hAnsiTheme="minorHAnsi" w:cs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E8C85" w14:textId="77777777" w:rsidR="00AC34D1" w:rsidRDefault="00433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ADDB49" w14:textId="77777777" w:rsidR="00433151" w:rsidRDefault="00433151">
      <w:r>
        <w:separator/>
      </w:r>
    </w:p>
  </w:footnote>
  <w:footnote w:type="continuationSeparator" w:id="0">
    <w:p w14:paraId="047EBB17" w14:textId="77777777" w:rsidR="00433151" w:rsidRDefault="004331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AA488" w14:textId="77777777" w:rsidR="00193143" w:rsidRDefault="00433151" w:rsidP="00A35784">
    <w:pPr>
      <w:pStyle w:val="Header"/>
    </w:pPr>
    <w:r>
      <w:rPr>
        <w:noProof/>
      </w:rPr>
      <w:pict w14:anchorId="0928EDE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4" o:spid="_x0000_s2051"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3D1E6C" w14:textId="77777777" w:rsidR="00AC34D1" w:rsidRDefault="00433151">
    <w:pPr>
      <w:pStyle w:val="Header"/>
    </w:pPr>
    <w:r>
      <w:rPr>
        <w:noProof/>
      </w:rPr>
      <w:pict w14:anchorId="46C7BF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5" o:spid="_x0000_s2050"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51C4C" w14:textId="77777777" w:rsidR="00AC34D1" w:rsidRDefault="00433151">
    <w:pPr>
      <w:pStyle w:val="Header"/>
    </w:pPr>
    <w:r>
      <w:rPr>
        <w:noProof/>
      </w:rPr>
      <w:pict w14:anchorId="1A8D29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3" o:spid="_x0000_s2049"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E1DF3"/>
    <w:multiLevelType w:val="hybridMultilevel"/>
    <w:tmpl w:val="304E946E"/>
    <w:lvl w:ilvl="0" w:tplc="F23EDE58">
      <w:start w:val="1"/>
      <w:numFmt w:val="bullet"/>
      <w:lvlText w:val=""/>
      <w:lvlJc w:val="left"/>
      <w:pPr>
        <w:ind w:left="720" w:hanging="360"/>
      </w:pPr>
      <w:rPr>
        <w:rFonts w:ascii="Symbol" w:hAnsi="Symbol" w:hint="default"/>
      </w:rPr>
    </w:lvl>
    <w:lvl w:ilvl="1" w:tplc="901E4DE2" w:tentative="1">
      <w:start w:val="1"/>
      <w:numFmt w:val="bullet"/>
      <w:lvlText w:val="o"/>
      <w:lvlJc w:val="left"/>
      <w:pPr>
        <w:ind w:left="1440" w:hanging="360"/>
      </w:pPr>
      <w:rPr>
        <w:rFonts w:ascii="Courier New" w:hAnsi="Courier New" w:cs="Courier New" w:hint="default"/>
      </w:rPr>
    </w:lvl>
    <w:lvl w:ilvl="2" w:tplc="2FC87D2E" w:tentative="1">
      <w:start w:val="1"/>
      <w:numFmt w:val="bullet"/>
      <w:lvlText w:val=""/>
      <w:lvlJc w:val="left"/>
      <w:pPr>
        <w:ind w:left="2160" w:hanging="360"/>
      </w:pPr>
      <w:rPr>
        <w:rFonts w:ascii="Wingdings" w:hAnsi="Wingdings" w:hint="default"/>
      </w:rPr>
    </w:lvl>
    <w:lvl w:ilvl="3" w:tplc="EEE2130C" w:tentative="1">
      <w:start w:val="1"/>
      <w:numFmt w:val="bullet"/>
      <w:lvlText w:val=""/>
      <w:lvlJc w:val="left"/>
      <w:pPr>
        <w:ind w:left="2880" w:hanging="360"/>
      </w:pPr>
      <w:rPr>
        <w:rFonts w:ascii="Symbol" w:hAnsi="Symbol" w:hint="default"/>
      </w:rPr>
    </w:lvl>
    <w:lvl w:ilvl="4" w:tplc="2E04C1EC" w:tentative="1">
      <w:start w:val="1"/>
      <w:numFmt w:val="bullet"/>
      <w:lvlText w:val="o"/>
      <w:lvlJc w:val="left"/>
      <w:pPr>
        <w:ind w:left="3600" w:hanging="360"/>
      </w:pPr>
      <w:rPr>
        <w:rFonts w:ascii="Courier New" w:hAnsi="Courier New" w:cs="Courier New" w:hint="default"/>
      </w:rPr>
    </w:lvl>
    <w:lvl w:ilvl="5" w:tplc="1BECA134" w:tentative="1">
      <w:start w:val="1"/>
      <w:numFmt w:val="bullet"/>
      <w:lvlText w:val=""/>
      <w:lvlJc w:val="left"/>
      <w:pPr>
        <w:ind w:left="4320" w:hanging="360"/>
      </w:pPr>
      <w:rPr>
        <w:rFonts w:ascii="Wingdings" w:hAnsi="Wingdings" w:hint="default"/>
      </w:rPr>
    </w:lvl>
    <w:lvl w:ilvl="6" w:tplc="F072F1D8" w:tentative="1">
      <w:start w:val="1"/>
      <w:numFmt w:val="bullet"/>
      <w:lvlText w:val=""/>
      <w:lvlJc w:val="left"/>
      <w:pPr>
        <w:ind w:left="5040" w:hanging="360"/>
      </w:pPr>
      <w:rPr>
        <w:rFonts w:ascii="Symbol" w:hAnsi="Symbol" w:hint="default"/>
      </w:rPr>
    </w:lvl>
    <w:lvl w:ilvl="7" w:tplc="8AA2FAF4" w:tentative="1">
      <w:start w:val="1"/>
      <w:numFmt w:val="bullet"/>
      <w:lvlText w:val="o"/>
      <w:lvlJc w:val="left"/>
      <w:pPr>
        <w:ind w:left="5760" w:hanging="360"/>
      </w:pPr>
      <w:rPr>
        <w:rFonts w:ascii="Courier New" w:hAnsi="Courier New" w:cs="Courier New" w:hint="default"/>
      </w:rPr>
    </w:lvl>
    <w:lvl w:ilvl="8" w:tplc="00F635CC" w:tentative="1">
      <w:start w:val="1"/>
      <w:numFmt w:val="bullet"/>
      <w:lvlText w:val=""/>
      <w:lvlJc w:val="left"/>
      <w:pPr>
        <w:ind w:left="6480" w:hanging="360"/>
      </w:pPr>
      <w:rPr>
        <w:rFonts w:ascii="Wingdings" w:hAnsi="Wingdings" w:hint="default"/>
      </w:rPr>
    </w:lvl>
  </w:abstractNum>
  <w:abstractNum w:abstractNumId="1"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B5A34E2"/>
    <w:multiLevelType w:val="hybridMultilevel"/>
    <w:tmpl w:val="C19E5E3A"/>
    <w:lvl w:ilvl="0" w:tplc="B3F6946E">
      <w:start w:val="5"/>
      <w:numFmt w:val="bullet"/>
      <w:lvlText w:val="-"/>
      <w:lvlJc w:val="left"/>
      <w:pPr>
        <w:ind w:left="720" w:hanging="360"/>
      </w:pPr>
      <w:rPr>
        <w:rFonts w:ascii="Arial" w:eastAsia="Times New Roman" w:hAnsi="Arial" w:cs="Arial" w:hint="default"/>
      </w:rPr>
    </w:lvl>
    <w:lvl w:ilvl="1" w:tplc="DAACA84E" w:tentative="1">
      <w:start w:val="1"/>
      <w:numFmt w:val="bullet"/>
      <w:lvlText w:val="o"/>
      <w:lvlJc w:val="left"/>
      <w:pPr>
        <w:ind w:left="1440" w:hanging="360"/>
      </w:pPr>
      <w:rPr>
        <w:rFonts w:ascii="Courier New" w:hAnsi="Courier New" w:cs="Courier New" w:hint="default"/>
      </w:rPr>
    </w:lvl>
    <w:lvl w:ilvl="2" w:tplc="321A7258" w:tentative="1">
      <w:start w:val="1"/>
      <w:numFmt w:val="bullet"/>
      <w:lvlText w:val=""/>
      <w:lvlJc w:val="left"/>
      <w:pPr>
        <w:ind w:left="2160" w:hanging="360"/>
      </w:pPr>
      <w:rPr>
        <w:rFonts w:ascii="Wingdings" w:hAnsi="Wingdings" w:hint="default"/>
      </w:rPr>
    </w:lvl>
    <w:lvl w:ilvl="3" w:tplc="0A5A5A22" w:tentative="1">
      <w:start w:val="1"/>
      <w:numFmt w:val="bullet"/>
      <w:lvlText w:val=""/>
      <w:lvlJc w:val="left"/>
      <w:pPr>
        <w:ind w:left="2880" w:hanging="360"/>
      </w:pPr>
      <w:rPr>
        <w:rFonts w:ascii="Symbol" w:hAnsi="Symbol" w:hint="default"/>
      </w:rPr>
    </w:lvl>
    <w:lvl w:ilvl="4" w:tplc="658AD722" w:tentative="1">
      <w:start w:val="1"/>
      <w:numFmt w:val="bullet"/>
      <w:lvlText w:val="o"/>
      <w:lvlJc w:val="left"/>
      <w:pPr>
        <w:ind w:left="3600" w:hanging="360"/>
      </w:pPr>
      <w:rPr>
        <w:rFonts w:ascii="Courier New" w:hAnsi="Courier New" w:cs="Courier New" w:hint="default"/>
      </w:rPr>
    </w:lvl>
    <w:lvl w:ilvl="5" w:tplc="B4664574" w:tentative="1">
      <w:start w:val="1"/>
      <w:numFmt w:val="bullet"/>
      <w:lvlText w:val=""/>
      <w:lvlJc w:val="left"/>
      <w:pPr>
        <w:ind w:left="4320" w:hanging="360"/>
      </w:pPr>
      <w:rPr>
        <w:rFonts w:ascii="Wingdings" w:hAnsi="Wingdings" w:hint="default"/>
      </w:rPr>
    </w:lvl>
    <w:lvl w:ilvl="6" w:tplc="03AC5536" w:tentative="1">
      <w:start w:val="1"/>
      <w:numFmt w:val="bullet"/>
      <w:lvlText w:val=""/>
      <w:lvlJc w:val="left"/>
      <w:pPr>
        <w:ind w:left="5040" w:hanging="360"/>
      </w:pPr>
      <w:rPr>
        <w:rFonts w:ascii="Symbol" w:hAnsi="Symbol" w:hint="default"/>
      </w:rPr>
    </w:lvl>
    <w:lvl w:ilvl="7" w:tplc="84506694" w:tentative="1">
      <w:start w:val="1"/>
      <w:numFmt w:val="bullet"/>
      <w:lvlText w:val="o"/>
      <w:lvlJc w:val="left"/>
      <w:pPr>
        <w:ind w:left="5760" w:hanging="360"/>
      </w:pPr>
      <w:rPr>
        <w:rFonts w:ascii="Courier New" w:hAnsi="Courier New" w:cs="Courier New" w:hint="default"/>
      </w:rPr>
    </w:lvl>
    <w:lvl w:ilvl="8" w:tplc="DCFE8C70" w:tentative="1">
      <w:start w:val="1"/>
      <w:numFmt w:val="bullet"/>
      <w:lvlText w:val=""/>
      <w:lvlJc w:val="left"/>
      <w:pPr>
        <w:ind w:left="6480" w:hanging="360"/>
      </w:pPr>
      <w:rPr>
        <w:rFonts w:ascii="Wingdings" w:hAnsi="Wingdings" w:hint="default"/>
      </w:rPr>
    </w:lvl>
  </w:abstractNum>
  <w:abstractNum w:abstractNumId="3" w15:restartNumberingAfterBreak="0">
    <w:nsid w:val="42527614"/>
    <w:multiLevelType w:val="hybridMultilevel"/>
    <w:tmpl w:val="74D0C46E"/>
    <w:lvl w:ilvl="0" w:tplc="8AA68584">
      <w:start w:val="1"/>
      <w:numFmt w:val="decimal"/>
      <w:pStyle w:val="Heading2"/>
      <w:lvlText w:val="%1."/>
      <w:lvlJc w:val="left"/>
      <w:pPr>
        <w:ind w:left="5760" w:hanging="360"/>
      </w:pPr>
    </w:lvl>
    <w:lvl w:ilvl="1" w:tplc="9688701E" w:tentative="1">
      <w:start w:val="1"/>
      <w:numFmt w:val="lowerLetter"/>
      <w:lvlText w:val="%2."/>
      <w:lvlJc w:val="left"/>
      <w:pPr>
        <w:ind w:left="6480" w:hanging="360"/>
      </w:pPr>
    </w:lvl>
    <w:lvl w:ilvl="2" w:tplc="A3C69450" w:tentative="1">
      <w:start w:val="1"/>
      <w:numFmt w:val="lowerRoman"/>
      <w:lvlText w:val="%3."/>
      <w:lvlJc w:val="right"/>
      <w:pPr>
        <w:ind w:left="7200" w:hanging="180"/>
      </w:pPr>
    </w:lvl>
    <w:lvl w:ilvl="3" w:tplc="24984204" w:tentative="1">
      <w:start w:val="1"/>
      <w:numFmt w:val="decimal"/>
      <w:lvlText w:val="%4."/>
      <w:lvlJc w:val="left"/>
      <w:pPr>
        <w:ind w:left="7920" w:hanging="360"/>
      </w:pPr>
    </w:lvl>
    <w:lvl w:ilvl="4" w:tplc="018805C2" w:tentative="1">
      <w:start w:val="1"/>
      <w:numFmt w:val="lowerLetter"/>
      <w:lvlText w:val="%5."/>
      <w:lvlJc w:val="left"/>
      <w:pPr>
        <w:ind w:left="8640" w:hanging="360"/>
      </w:pPr>
    </w:lvl>
    <w:lvl w:ilvl="5" w:tplc="20BE5EC6" w:tentative="1">
      <w:start w:val="1"/>
      <w:numFmt w:val="lowerRoman"/>
      <w:lvlText w:val="%6."/>
      <w:lvlJc w:val="right"/>
      <w:pPr>
        <w:ind w:left="9360" w:hanging="180"/>
      </w:pPr>
    </w:lvl>
    <w:lvl w:ilvl="6" w:tplc="5060D25A" w:tentative="1">
      <w:start w:val="1"/>
      <w:numFmt w:val="decimal"/>
      <w:lvlText w:val="%7."/>
      <w:lvlJc w:val="left"/>
      <w:pPr>
        <w:ind w:left="10080" w:hanging="360"/>
      </w:pPr>
    </w:lvl>
    <w:lvl w:ilvl="7" w:tplc="72023CCC" w:tentative="1">
      <w:start w:val="1"/>
      <w:numFmt w:val="lowerLetter"/>
      <w:lvlText w:val="%8."/>
      <w:lvlJc w:val="left"/>
      <w:pPr>
        <w:ind w:left="10800" w:hanging="360"/>
      </w:pPr>
    </w:lvl>
    <w:lvl w:ilvl="8" w:tplc="BC021FBA" w:tentative="1">
      <w:start w:val="1"/>
      <w:numFmt w:val="lowerRoman"/>
      <w:lvlText w:val="%9."/>
      <w:lvlJc w:val="right"/>
      <w:pPr>
        <w:ind w:left="11520" w:hanging="180"/>
      </w:pPr>
    </w:lvl>
  </w:abstractNum>
  <w:abstractNum w:abstractNumId="4" w15:restartNumberingAfterBreak="0">
    <w:nsid w:val="465572C6"/>
    <w:multiLevelType w:val="hybridMultilevel"/>
    <w:tmpl w:val="E66A2990"/>
    <w:lvl w:ilvl="0" w:tplc="979E019A">
      <w:start w:val="1"/>
      <w:numFmt w:val="bullet"/>
      <w:lvlText w:val=""/>
      <w:lvlJc w:val="left"/>
      <w:pPr>
        <w:ind w:left="720" w:hanging="360"/>
      </w:pPr>
      <w:rPr>
        <w:rFonts w:ascii="Symbol" w:hAnsi="Symbol" w:hint="default"/>
      </w:rPr>
    </w:lvl>
    <w:lvl w:ilvl="1" w:tplc="AEC06AAE" w:tentative="1">
      <w:start w:val="1"/>
      <w:numFmt w:val="bullet"/>
      <w:lvlText w:val="o"/>
      <w:lvlJc w:val="left"/>
      <w:pPr>
        <w:ind w:left="1440" w:hanging="360"/>
      </w:pPr>
      <w:rPr>
        <w:rFonts w:ascii="Courier New" w:hAnsi="Courier New" w:hint="default"/>
      </w:rPr>
    </w:lvl>
    <w:lvl w:ilvl="2" w:tplc="F1E6AF9E" w:tentative="1">
      <w:start w:val="1"/>
      <w:numFmt w:val="bullet"/>
      <w:lvlText w:val=""/>
      <w:lvlJc w:val="left"/>
      <w:pPr>
        <w:ind w:left="2160" w:hanging="360"/>
      </w:pPr>
      <w:rPr>
        <w:rFonts w:ascii="Wingdings" w:hAnsi="Wingdings" w:hint="default"/>
      </w:rPr>
    </w:lvl>
    <w:lvl w:ilvl="3" w:tplc="BCC2DA22" w:tentative="1">
      <w:start w:val="1"/>
      <w:numFmt w:val="bullet"/>
      <w:lvlText w:val=""/>
      <w:lvlJc w:val="left"/>
      <w:pPr>
        <w:ind w:left="2880" w:hanging="360"/>
      </w:pPr>
      <w:rPr>
        <w:rFonts w:ascii="Symbol" w:hAnsi="Symbol" w:hint="default"/>
      </w:rPr>
    </w:lvl>
    <w:lvl w:ilvl="4" w:tplc="ED8E098C" w:tentative="1">
      <w:start w:val="1"/>
      <w:numFmt w:val="bullet"/>
      <w:lvlText w:val="o"/>
      <w:lvlJc w:val="left"/>
      <w:pPr>
        <w:ind w:left="3600" w:hanging="360"/>
      </w:pPr>
      <w:rPr>
        <w:rFonts w:ascii="Courier New" w:hAnsi="Courier New" w:hint="default"/>
      </w:rPr>
    </w:lvl>
    <w:lvl w:ilvl="5" w:tplc="9CAE27DE" w:tentative="1">
      <w:start w:val="1"/>
      <w:numFmt w:val="bullet"/>
      <w:lvlText w:val=""/>
      <w:lvlJc w:val="left"/>
      <w:pPr>
        <w:ind w:left="4320" w:hanging="360"/>
      </w:pPr>
      <w:rPr>
        <w:rFonts w:ascii="Wingdings" w:hAnsi="Wingdings" w:hint="default"/>
      </w:rPr>
    </w:lvl>
    <w:lvl w:ilvl="6" w:tplc="C7B63EC0" w:tentative="1">
      <w:start w:val="1"/>
      <w:numFmt w:val="bullet"/>
      <w:lvlText w:val=""/>
      <w:lvlJc w:val="left"/>
      <w:pPr>
        <w:ind w:left="5040" w:hanging="360"/>
      </w:pPr>
      <w:rPr>
        <w:rFonts w:ascii="Symbol" w:hAnsi="Symbol" w:hint="default"/>
      </w:rPr>
    </w:lvl>
    <w:lvl w:ilvl="7" w:tplc="BD18BEEA" w:tentative="1">
      <w:start w:val="1"/>
      <w:numFmt w:val="bullet"/>
      <w:lvlText w:val="o"/>
      <w:lvlJc w:val="left"/>
      <w:pPr>
        <w:ind w:left="5760" w:hanging="360"/>
      </w:pPr>
      <w:rPr>
        <w:rFonts w:ascii="Courier New" w:hAnsi="Courier New" w:hint="default"/>
      </w:rPr>
    </w:lvl>
    <w:lvl w:ilvl="8" w:tplc="B02620FA" w:tentative="1">
      <w:start w:val="1"/>
      <w:numFmt w:val="bullet"/>
      <w:lvlText w:val=""/>
      <w:lvlJc w:val="left"/>
      <w:pPr>
        <w:ind w:left="6480" w:hanging="360"/>
      </w:pPr>
      <w:rPr>
        <w:rFonts w:ascii="Wingdings" w:hAnsi="Wingdings" w:hint="default"/>
      </w:rPr>
    </w:lvl>
  </w:abstractNum>
  <w:abstractNum w:abstractNumId="5" w15:restartNumberingAfterBreak="0">
    <w:nsid w:val="488C5EA8"/>
    <w:multiLevelType w:val="hybridMultilevel"/>
    <w:tmpl w:val="C2F6EC74"/>
    <w:lvl w:ilvl="0" w:tplc="C6006174">
      <w:start w:val="3"/>
      <w:numFmt w:val="bullet"/>
      <w:lvlText w:val="-"/>
      <w:lvlJc w:val="left"/>
      <w:pPr>
        <w:ind w:left="720" w:hanging="360"/>
      </w:pPr>
      <w:rPr>
        <w:rFonts w:ascii="Arial" w:eastAsia="Times New Roman" w:hAnsi="Arial" w:cs="Arial" w:hint="default"/>
      </w:rPr>
    </w:lvl>
    <w:lvl w:ilvl="1" w:tplc="1D94F604" w:tentative="1">
      <w:start w:val="1"/>
      <w:numFmt w:val="bullet"/>
      <w:lvlText w:val="o"/>
      <w:lvlJc w:val="left"/>
      <w:pPr>
        <w:ind w:left="1440" w:hanging="360"/>
      </w:pPr>
      <w:rPr>
        <w:rFonts w:ascii="Courier New" w:hAnsi="Courier New" w:cs="Courier New" w:hint="default"/>
      </w:rPr>
    </w:lvl>
    <w:lvl w:ilvl="2" w:tplc="C090ED64" w:tentative="1">
      <w:start w:val="1"/>
      <w:numFmt w:val="bullet"/>
      <w:lvlText w:val=""/>
      <w:lvlJc w:val="left"/>
      <w:pPr>
        <w:ind w:left="2160" w:hanging="360"/>
      </w:pPr>
      <w:rPr>
        <w:rFonts w:ascii="Wingdings" w:hAnsi="Wingdings" w:hint="default"/>
      </w:rPr>
    </w:lvl>
    <w:lvl w:ilvl="3" w:tplc="C4D8150C" w:tentative="1">
      <w:start w:val="1"/>
      <w:numFmt w:val="bullet"/>
      <w:lvlText w:val=""/>
      <w:lvlJc w:val="left"/>
      <w:pPr>
        <w:ind w:left="2880" w:hanging="360"/>
      </w:pPr>
      <w:rPr>
        <w:rFonts w:ascii="Symbol" w:hAnsi="Symbol" w:hint="default"/>
      </w:rPr>
    </w:lvl>
    <w:lvl w:ilvl="4" w:tplc="CF824C2E" w:tentative="1">
      <w:start w:val="1"/>
      <w:numFmt w:val="bullet"/>
      <w:lvlText w:val="o"/>
      <w:lvlJc w:val="left"/>
      <w:pPr>
        <w:ind w:left="3600" w:hanging="360"/>
      </w:pPr>
      <w:rPr>
        <w:rFonts w:ascii="Courier New" w:hAnsi="Courier New" w:cs="Courier New" w:hint="default"/>
      </w:rPr>
    </w:lvl>
    <w:lvl w:ilvl="5" w:tplc="15F02028" w:tentative="1">
      <w:start w:val="1"/>
      <w:numFmt w:val="bullet"/>
      <w:lvlText w:val=""/>
      <w:lvlJc w:val="left"/>
      <w:pPr>
        <w:ind w:left="4320" w:hanging="360"/>
      </w:pPr>
      <w:rPr>
        <w:rFonts w:ascii="Wingdings" w:hAnsi="Wingdings" w:hint="default"/>
      </w:rPr>
    </w:lvl>
    <w:lvl w:ilvl="6" w:tplc="1BC47BEA" w:tentative="1">
      <w:start w:val="1"/>
      <w:numFmt w:val="bullet"/>
      <w:lvlText w:val=""/>
      <w:lvlJc w:val="left"/>
      <w:pPr>
        <w:ind w:left="5040" w:hanging="360"/>
      </w:pPr>
      <w:rPr>
        <w:rFonts w:ascii="Symbol" w:hAnsi="Symbol" w:hint="default"/>
      </w:rPr>
    </w:lvl>
    <w:lvl w:ilvl="7" w:tplc="1DF476C4" w:tentative="1">
      <w:start w:val="1"/>
      <w:numFmt w:val="bullet"/>
      <w:lvlText w:val="o"/>
      <w:lvlJc w:val="left"/>
      <w:pPr>
        <w:ind w:left="5760" w:hanging="360"/>
      </w:pPr>
      <w:rPr>
        <w:rFonts w:ascii="Courier New" w:hAnsi="Courier New" w:cs="Courier New" w:hint="default"/>
      </w:rPr>
    </w:lvl>
    <w:lvl w:ilvl="8" w:tplc="9C4206E6" w:tentative="1">
      <w:start w:val="1"/>
      <w:numFmt w:val="bullet"/>
      <w:lvlText w:val=""/>
      <w:lvlJc w:val="left"/>
      <w:pPr>
        <w:ind w:left="6480" w:hanging="360"/>
      </w:pPr>
      <w:rPr>
        <w:rFonts w:ascii="Wingdings" w:hAnsi="Wingdings" w:hint="default"/>
      </w:rPr>
    </w:lvl>
  </w:abstractNum>
  <w:abstractNum w:abstractNumId="6" w15:restartNumberingAfterBreak="0">
    <w:nsid w:val="4A0267FA"/>
    <w:multiLevelType w:val="hybridMultilevel"/>
    <w:tmpl w:val="D2F472FA"/>
    <w:lvl w:ilvl="0" w:tplc="FD3448AC">
      <w:start w:val="3"/>
      <w:numFmt w:val="bullet"/>
      <w:pStyle w:val="ListParagraph"/>
      <w:lvlText w:val="-"/>
      <w:lvlJc w:val="left"/>
      <w:pPr>
        <w:ind w:left="720" w:hanging="360"/>
      </w:pPr>
      <w:rPr>
        <w:rFonts w:ascii="Arial" w:eastAsia="Times New Roman" w:hAnsi="Arial" w:cs="Arial" w:hint="default"/>
      </w:rPr>
    </w:lvl>
    <w:lvl w:ilvl="1" w:tplc="78304436" w:tentative="1">
      <w:start w:val="1"/>
      <w:numFmt w:val="bullet"/>
      <w:lvlText w:val="o"/>
      <w:lvlJc w:val="left"/>
      <w:pPr>
        <w:ind w:left="1440" w:hanging="360"/>
      </w:pPr>
      <w:rPr>
        <w:rFonts w:ascii="Courier New" w:hAnsi="Courier New" w:cs="Courier New" w:hint="default"/>
      </w:rPr>
    </w:lvl>
    <w:lvl w:ilvl="2" w:tplc="5D2CCB60" w:tentative="1">
      <w:start w:val="1"/>
      <w:numFmt w:val="bullet"/>
      <w:lvlText w:val=""/>
      <w:lvlJc w:val="left"/>
      <w:pPr>
        <w:ind w:left="2160" w:hanging="360"/>
      </w:pPr>
      <w:rPr>
        <w:rFonts w:ascii="Wingdings" w:hAnsi="Wingdings" w:hint="default"/>
      </w:rPr>
    </w:lvl>
    <w:lvl w:ilvl="3" w:tplc="D94487F6" w:tentative="1">
      <w:start w:val="1"/>
      <w:numFmt w:val="bullet"/>
      <w:lvlText w:val=""/>
      <w:lvlJc w:val="left"/>
      <w:pPr>
        <w:ind w:left="2880" w:hanging="360"/>
      </w:pPr>
      <w:rPr>
        <w:rFonts w:ascii="Symbol" w:hAnsi="Symbol" w:hint="default"/>
      </w:rPr>
    </w:lvl>
    <w:lvl w:ilvl="4" w:tplc="63C04D30" w:tentative="1">
      <w:start w:val="1"/>
      <w:numFmt w:val="bullet"/>
      <w:lvlText w:val="o"/>
      <w:lvlJc w:val="left"/>
      <w:pPr>
        <w:ind w:left="3600" w:hanging="360"/>
      </w:pPr>
      <w:rPr>
        <w:rFonts w:ascii="Courier New" w:hAnsi="Courier New" w:cs="Courier New" w:hint="default"/>
      </w:rPr>
    </w:lvl>
    <w:lvl w:ilvl="5" w:tplc="8362B7C8" w:tentative="1">
      <w:start w:val="1"/>
      <w:numFmt w:val="bullet"/>
      <w:lvlText w:val=""/>
      <w:lvlJc w:val="left"/>
      <w:pPr>
        <w:ind w:left="4320" w:hanging="360"/>
      </w:pPr>
      <w:rPr>
        <w:rFonts w:ascii="Wingdings" w:hAnsi="Wingdings" w:hint="default"/>
      </w:rPr>
    </w:lvl>
    <w:lvl w:ilvl="6" w:tplc="FDBCA17A" w:tentative="1">
      <w:start w:val="1"/>
      <w:numFmt w:val="bullet"/>
      <w:lvlText w:val=""/>
      <w:lvlJc w:val="left"/>
      <w:pPr>
        <w:ind w:left="5040" w:hanging="360"/>
      </w:pPr>
      <w:rPr>
        <w:rFonts w:ascii="Symbol" w:hAnsi="Symbol" w:hint="default"/>
      </w:rPr>
    </w:lvl>
    <w:lvl w:ilvl="7" w:tplc="6ADE59F4" w:tentative="1">
      <w:start w:val="1"/>
      <w:numFmt w:val="bullet"/>
      <w:lvlText w:val="o"/>
      <w:lvlJc w:val="left"/>
      <w:pPr>
        <w:ind w:left="5760" w:hanging="360"/>
      </w:pPr>
      <w:rPr>
        <w:rFonts w:ascii="Courier New" w:hAnsi="Courier New" w:cs="Courier New" w:hint="default"/>
      </w:rPr>
    </w:lvl>
    <w:lvl w:ilvl="8" w:tplc="7742A602" w:tentative="1">
      <w:start w:val="1"/>
      <w:numFmt w:val="bullet"/>
      <w:lvlText w:val=""/>
      <w:lvlJc w:val="left"/>
      <w:pPr>
        <w:ind w:left="6480" w:hanging="360"/>
      </w:pPr>
      <w:rPr>
        <w:rFonts w:ascii="Wingdings" w:hAnsi="Wingdings" w:hint="default"/>
      </w:rPr>
    </w:lvl>
  </w:abstractNum>
  <w:abstractNum w:abstractNumId="7" w15:restartNumberingAfterBreak="0">
    <w:nsid w:val="6D9415B8"/>
    <w:multiLevelType w:val="hybridMultilevel"/>
    <w:tmpl w:val="C2109BF4"/>
    <w:lvl w:ilvl="0" w:tplc="78AE141C">
      <w:start w:val="1"/>
      <w:numFmt w:val="bullet"/>
      <w:lvlText w:val=""/>
      <w:lvlJc w:val="left"/>
      <w:pPr>
        <w:ind w:left="720" w:hanging="360"/>
      </w:pPr>
      <w:rPr>
        <w:rFonts w:ascii="Symbol" w:hAnsi="Symbol" w:hint="default"/>
      </w:rPr>
    </w:lvl>
    <w:lvl w:ilvl="1" w:tplc="D2A6B31A" w:tentative="1">
      <w:start w:val="1"/>
      <w:numFmt w:val="bullet"/>
      <w:lvlText w:val="o"/>
      <w:lvlJc w:val="left"/>
      <w:pPr>
        <w:ind w:left="1440" w:hanging="360"/>
      </w:pPr>
      <w:rPr>
        <w:rFonts w:ascii="Courier New" w:hAnsi="Courier New" w:cs="Courier New" w:hint="default"/>
      </w:rPr>
    </w:lvl>
    <w:lvl w:ilvl="2" w:tplc="72383716" w:tentative="1">
      <w:start w:val="1"/>
      <w:numFmt w:val="bullet"/>
      <w:lvlText w:val=""/>
      <w:lvlJc w:val="left"/>
      <w:pPr>
        <w:ind w:left="2160" w:hanging="360"/>
      </w:pPr>
      <w:rPr>
        <w:rFonts w:ascii="Wingdings" w:hAnsi="Wingdings" w:hint="default"/>
      </w:rPr>
    </w:lvl>
    <w:lvl w:ilvl="3" w:tplc="C2026910" w:tentative="1">
      <w:start w:val="1"/>
      <w:numFmt w:val="bullet"/>
      <w:lvlText w:val=""/>
      <w:lvlJc w:val="left"/>
      <w:pPr>
        <w:ind w:left="2880" w:hanging="360"/>
      </w:pPr>
      <w:rPr>
        <w:rFonts w:ascii="Symbol" w:hAnsi="Symbol" w:hint="default"/>
      </w:rPr>
    </w:lvl>
    <w:lvl w:ilvl="4" w:tplc="115688AA" w:tentative="1">
      <w:start w:val="1"/>
      <w:numFmt w:val="bullet"/>
      <w:lvlText w:val="o"/>
      <w:lvlJc w:val="left"/>
      <w:pPr>
        <w:ind w:left="3600" w:hanging="360"/>
      </w:pPr>
      <w:rPr>
        <w:rFonts w:ascii="Courier New" w:hAnsi="Courier New" w:cs="Courier New" w:hint="default"/>
      </w:rPr>
    </w:lvl>
    <w:lvl w:ilvl="5" w:tplc="7F6E2648" w:tentative="1">
      <w:start w:val="1"/>
      <w:numFmt w:val="bullet"/>
      <w:lvlText w:val=""/>
      <w:lvlJc w:val="left"/>
      <w:pPr>
        <w:ind w:left="4320" w:hanging="360"/>
      </w:pPr>
      <w:rPr>
        <w:rFonts w:ascii="Wingdings" w:hAnsi="Wingdings" w:hint="default"/>
      </w:rPr>
    </w:lvl>
    <w:lvl w:ilvl="6" w:tplc="FF6A3342" w:tentative="1">
      <w:start w:val="1"/>
      <w:numFmt w:val="bullet"/>
      <w:lvlText w:val=""/>
      <w:lvlJc w:val="left"/>
      <w:pPr>
        <w:ind w:left="5040" w:hanging="360"/>
      </w:pPr>
      <w:rPr>
        <w:rFonts w:ascii="Symbol" w:hAnsi="Symbol" w:hint="default"/>
      </w:rPr>
    </w:lvl>
    <w:lvl w:ilvl="7" w:tplc="F4365B2E" w:tentative="1">
      <w:start w:val="1"/>
      <w:numFmt w:val="bullet"/>
      <w:lvlText w:val="o"/>
      <w:lvlJc w:val="left"/>
      <w:pPr>
        <w:ind w:left="5760" w:hanging="360"/>
      </w:pPr>
      <w:rPr>
        <w:rFonts w:ascii="Courier New" w:hAnsi="Courier New" w:cs="Courier New" w:hint="default"/>
      </w:rPr>
    </w:lvl>
    <w:lvl w:ilvl="8" w:tplc="5D8ADC4A" w:tentative="1">
      <w:start w:val="1"/>
      <w:numFmt w:val="bullet"/>
      <w:lvlText w:val=""/>
      <w:lvlJc w:val="left"/>
      <w:pPr>
        <w:ind w:left="6480" w:hanging="360"/>
      </w:pPr>
      <w:rPr>
        <w:rFonts w:ascii="Wingdings" w:hAnsi="Wingdings" w:hint="default"/>
      </w:rPr>
    </w:lvl>
  </w:abstractNum>
  <w:abstractNum w:abstractNumId="8" w15:restartNumberingAfterBreak="0">
    <w:nsid w:val="787E41E8"/>
    <w:multiLevelType w:val="hybridMultilevel"/>
    <w:tmpl w:val="5BBEDE86"/>
    <w:lvl w:ilvl="0" w:tplc="D0E2E5D8">
      <w:start w:val="1"/>
      <w:numFmt w:val="decimal"/>
      <w:lvlText w:val="%1."/>
      <w:lvlJc w:val="left"/>
      <w:pPr>
        <w:ind w:left="4680" w:hanging="360"/>
      </w:pPr>
    </w:lvl>
    <w:lvl w:ilvl="1" w:tplc="46708B92" w:tentative="1">
      <w:start w:val="1"/>
      <w:numFmt w:val="lowerLetter"/>
      <w:lvlText w:val="%2."/>
      <w:lvlJc w:val="left"/>
      <w:pPr>
        <w:ind w:left="5400" w:hanging="360"/>
      </w:pPr>
    </w:lvl>
    <w:lvl w:ilvl="2" w:tplc="CFEC0B3A" w:tentative="1">
      <w:start w:val="1"/>
      <w:numFmt w:val="lowerRoman"/>
      <w:lvlText w:val="%3."/>
      <w:lvlJc w:val="right"/>
      <w:pPr>
        <w:ind w:left="6120" w:hanging="180"/>
      </w:pPr>
    </w:lvl>
    <w:lvl w:ilvl="3" w:tplc="F86CF740" w:tentative="1">
      <w:start w:val="1"/>
      <w:numFmt w:val="decimal"/>
      <w:lvlText w:val="%4."/>
      <w:lvlJc w:val="left"/>
      <w:pPr>
        <w:ind w:left="6840" w:hanging="360"/>
      </w:pPr>
    </w:lvl>
    <w:lvl w:ilvl="4" w:tplc="EDA0C9F2" w:tentative="1">
      <w:start w:val="1"/>
      <w:numFmt w:val="lowerLetter"/>
      <w:lvlText w:val="%5."/>
      <w:lvlJc w:val="left"/>
      <w:pPr>
        <w:ind w:left="7560" w:hanging="360"/>
      </w:pPr>
    </w:lvl>
    <w:lvl w:ilvl="5" w:tplc="FCD65CB2" w:tentative="1">
      <w:start w:val="1"/>
      <w:numFmt w:val="lowerRoman"/>
      <w:lvlText w:val="%6."/>
      <w:lvlJc w:val="right"/>
      <w:pPr>
        <w:ind w:left="8280" w:hanging="180"/>
      </w:pPr>
    </w:lvl>
    <w:lvl w:ilvl="6" w:tplc="6BE4A570" w:tentative="1">
      <w:start w:val="1"/>
      <w:numFmt w:val="decimal"/>
      <w:lvlText w:val="%7."/>
      <w:lvlJc w:val="left"/>
      <w:pPr>
        <w:ind w:left="9000" w:hanging="360"/>
      </w:pPr>
    </w:lvl>
    <w:lvl w:ilvl="7" w:tplc="54F6C5DC" w:tentative="1">
      <w:start w:val="1"/>
      <w:numFmt w:val="lowerLetter"/>
      <w:lvlText w:val="%8."/>
      <w:lvlJc w:val="left"/>
      <w:pPr>
        <w:ind w:left="9720" w:hanging="360"/>
      </w:pPr>
    </w:lvl>
    <w:lvl w:ilvl="8" w:tplc="198A1EF0" w:tentative="1">
      <w:start w:val="1"/>
      <w:numFmt w:val="lowerRoman"/>
      <w:lvlText w:val="%9."/>
      <w:lvlJc w:val="right"/>
      <w:pPr>
        <w:ind w:left="10440" w:hanging="180"/>
      </w:pPr>
    </w:lvl>
  </w:abstractNum>
  <w:abstractNum w:abstractNumId="9" w15:restartNumberingAfterBreak="0">
    <w:nsid w:val="7EF312DB"/>
    <w:multiLevelType w:val="hybridMultilevel"/>
    <w:tmpl w:val="0BD09902"/>
    <w:lvl w:ilvl="0" w:tplc="D8F8318C">
      <w:start w:val="3"/>
      <w:numFmt w:val="bullet"/>
      <w:lvlText w:val="-"/>
      <w:lvlJc w:val="left"/>
      <w:pPr>
        <w:ind w:left="720" w:hanging="360"/>
      </w:pPr>
      <w:rPr>
        <w:rFonts w:ascii="Arial" w:eastAsia="Times New Roman" w:hAnsi="Arial" w:cs="Arial" w:hint="default"/>
      </w:rPr>
    </w:lvl>
    <w:lvl w:ilvl="1" w:tplc="500C46E4" w:tentative="1">
      <w:start w:val="1"/>
      <w:numFmt w:val="bullet"/>
      <w:lvlText w:val="o"/>
      <w:lvlJc w:val="left"/>
      <w:pPr>
        <w:ind w:left="1440" w:hanging="360"/>
      </w:pPr>
      <w:rPr>
        <w:rFonts w:ascii="Courier New" w:hAnsi="Courier New" w:cs="Courier New" w:hint="default"/>
      </w:rPr>
    </w:lvl>
    <w:lvl w:ilvl="2" w:tplc="EDA8E6EA" w:tentative="1">
      <w:start w:val="1"/>
      <w:numFmt w:val="bullet"/>
      <w:lvlText w:val=""/>
      <w:lvlJc w:val="left"/>
      <w:pPr>
        <w:ind w:left="2160" w:hanging="360"/>
      </w:pPr>
      <w:rPr>
        <w:rFonts w:ascii="Wingdings" w:hAnsi="Wingdings" w:hint="default"/>
      </w:rPr>
    </w:lvl>
    <w:lvl w:ilvl="3" w:tplc="51780160" w:tentative="1">
      <w:start w:val="1"/>
      <w:numFmt w:val="bullet"/>
      <w:lvlText w:val=""/>
      <w:lvlJc w:val="left"/>
      <w:pPr>
        <w:ind w:left="2880" w:hanging="360"/>
      </w:pPr>
      <w:rPr>
        <w:rFonts w:ascii="Symbol" w:hAnsi="Symbol" w:hint="default"/>
      </w:rPr>
    </w:lvl>
    <w:lvl w:ilvl="4" w:tplc="1C52E1D8" w:tentative="1">
      <w:start w:val="1"/>
      <w:numFmt w:val="bullet"/>
      <w:lvlText w:val="o"/>
      <w:lvlJc w:val="left"/>
      <w:pPr>
        <w:ind w:left="3600" w:hanging="360"/>
      </w:pPr>
      <w:rPr>
        <w:rFonts w:ascii="Courier New" w:hAnsi="Courier New" w:cs="Courier New" w:hint="default"/>
      </w:rPr>
    </w:lvl>
    <w:lvl w:ilvl="5" w:tplc="DEA63048" w:tentative="1">
      <w:start w:val="1"/>
      <w:numFmt w:val="bullet"/>
      <w:lvlText w:val=""/>
      <w:lvlJc w:val="left"/>
      <w:pPr>
        <w:ind w:left="4320" w:hanging="360"/>
      </w:pPr>
      <w:rPr>
        <w:rFonts w:ascii="Wingdings" w:hAnsi="Wingdings" w:hint="default"/>
      </w:rPr>
    </w:lvl>
    <w:lvl w:ilvl="6" w:tplc="A3AEF2E8" w:tentative="1">
      <w:start w:val="1"/>
      <w:numFmt w:val="bullet"/>
      <w:lvlText w:val=""/>
      <w:lvlJc w:val="left"/>
      <w:pPr>
        <w:ind w:left="5040" w:hanging="360"/>
      </w:pPr>
      <w:rPr>
        <w:rFonts w:ascii="Symbol" w:hAnsi="Symbol" w:hint="default"/>
      </w:rPr>
    </w:lvl>
    <w:lvl w:ilvl="7" w:tplc="33B06DF0" w:tentative="1">
      <w:start w:val="1"/>
      <w:numFmt w:val="bullet"/>
      <w:lvlText w:val="o"/>
      <w:lvlJc w:val="left"/>
      <w:pPr>
        <w:ind w:left="5760" w:hanging="360"/>
      </w:pPr>
      <w:rPr>
        <w:rFonts w:ascii="Courier New" w:hAnsi="Courier New" w:cs="Courier New" w:hint="default"/>
      </w:rPr>
    </w:lvl>
    <w:lvl w:ilvl="8" w:tplc="E9F06276"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4"/>
  </w:num>
  <w:num w:numId="5">
    <w:abstractNumId w:val="5"/>
  </w:num>
  <w:num w:numId="6">
    <w:abstractNumId w:val="2"/>
  </w:num>
  <w:num w:numId="7">
    <w:abstractNumId w:val="6"/>
  </w:num>
  <w:num w:numId="8">
    <w:abstractNumId w:val="7"/>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4:33"/>
    <w:docVar w:name="InternalQPulse_CurrentUserName" w:val="Document Management Process Owner,  "/>
    <w:docVar w:name="InternalQPulse_DatabaseAlias" w:val="Default"/>
    <w:docVar w:name="InternalQPulse_DocActiveDate" w:val="02/05/2019"/>
    <w:docVar w:name="InternalQPulse_DocAuthor" w:val="&lt;QPulse_DocAuthor&gt;"/>
    <w:docVar w:name="InternalQPulse_DocChangeDetails" w:val="Removed references to UoM procedures that are not specific to the TRE. Other minor changes to clarify responsibilities. No other changes following document review and next review date will be set from the active date of this version."/>
    <w:docVar w:name="InternalQPulse_DocNumber" w:val="SOP-03-11"/>
    <w:docVar w:name="InternalQPulse_DocOwner" w:val="Information Security Manager,  "/>
    <w:docVar w:name="InternalQPulse_DocReviewDate" w:val="02/05/2021"/>
    <w:docVar w:name="InternalQPulse_DocRevisionNumber" w:val="1.8"/>
    <w:docVar w:name="InternalQPulse_DocStatus" w:val="Active"/>
    <w:docVar w:name="InternalQPulse_DocTitle" w:val="Protecting the TRE from Malware"/>
    <w:docVar w:name="InternalQPulse_DocType" w:val="ISMS\SOP\TRE Operations - SOP"/>
    <w:docVar w:name="InternalQPulse_LanguageID" w:val="0"/>
    <w:docVar w:name="QPulse_CurrentDateTime" w:val="19/03/2020 17:54:33"/>
    <w:docVar w:name="QPulse_CurrentUserName" w:val="Document Management Process Owner,  "/>
    <w:docVar w:name="QPulse_DatabaseAlias" w:val="Default"/>
    <w:docVar w:name="QPulse_DocActiveDate" w:val="02/05/2019"/>
    <w:docVar w:name="QPulse_DocAuthor" w:val="&lt;QPulse_DocAuthor&gt;"/>
    <w:docVar w:name="QPulse_DocChangeDetails" w:val="Removed references to UoM procedures that are not specific to the TRE. Other minor changes to clarify responsibilities. No other changes following document review and next review date will be set from the active date of this version."/>
    <w:docVar w:name="QPulse_DocLastReviewDate" w:val="02/05/2019"/>
    <w:docVar w:name="QPulse_DocLastReviewDetails" w:val="The document is currently adequate, however a number of changes are going to be made soon to reflect new developments in operational practise."/>
    <w:docVar w:name="QPulse_DocLastReviewOwner" w:val="Information Security Manager,  "/>
    <w:docVar w:name="QPulse_DocNumber" w:val="SOP-03-11"/>
    <w:docVar w:name="QPulse_DocOwner" w:val="Information Security Manager,  "/>
    <w:docVar w:name="QPulse_DocReviewDate" w:val="02/05/2021"/>
    <w:docVar w:name="QPulse_DocRevisionNumber" w:val="1.8"/>
    <w:docVar w:name="QPulse_DocStatus" w:val="Active"/>
    <w:docVar w:name="QPulse_DocTitle" w:val="Protecting the TRE from Malware"/>
    <w:docVar w:name="QPulse_DocType" w:val="ISMS\SOP\TRE Operations - SOP"/>
    <w:docVar w:name="QPulseSys_IsBacchusDocument" w:val="true"/>
    <w:docVar w:name="QPulseSys_IsDocBeingEdited" w:val="False"/>
    <w:docVar w:name="QPulseSys_SecProtectDocEnableCopy" w:val="True"/>
    <w:docVar w:name="QPulseSys_SecProtectDocEnableEdit" w:val="True"/>
    <w:docVar w:name="QPulseSys_SecProtectDocEnablePrint" w:val="True"/>
    <w:docVar w:name="QPulseSys_SecProtectDocEnablePrintPreview" w:val="True"/>
    <w:docVar w:name="QPulseSys_SecProtectDocEnablePublish" w:val="True"/>
    <w:docVar w:name="QPulseSys_SecProtectDocEnableSaveAs" w:val="True"/>
    <w:docVar w:name="QPulseSys_SecProtectDocEnableSend" w:val="True"/>
    <w:docVar w:name="QPulseSys_SecProtectDocProtectPublish" w:val="False"/>
    <w:docVar w:name="QPulseSys_SecProtectDocProtectSave" w:val="False"/>
    <w:docVar w:name="QPulseSys_SecProtectDocProtectSend" w:val="False"/>
    <w:docVar w:name="QPulseSys_SecProtectDocUseStrongPassword" w:val="True"/>
    <w:docVar w:name="QPulseSys_SessionID" w:val="56abed79-4be4-482d-919d-58bc20aa43cc"/>
  </w:docVars>
  <w:rsids>
    <w:rsidRoot w:val="00EA5992"/>
    <w:rsid w:val="002329A6"/>
    <w:rsid w:val="00287951"/>
    <w:rsid w:val="00433151"/>
    <w:rsid w:val="004E298C"/>
    <w:rsid w:val="00EA599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4397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99"/>
    <w:qFormat/>
    <w:rsid w:val="00F61922"/>
    <w:pPr>
      <w:numPr>
        <w:numId w:val="7"/>
      </w:numPr>
      <w:contextualSpacing/>
    </w:pPr>
  </w:style>
  <w:style w:type="paragraph" w:customStyle="1" w:styleId="ISMSHeading2">
    <w:name w:val="ISMS Heading 2"/>
    <w:basedOn w:val="Heading1"/>
    <w:next w:val="ISMSNormal"/>
    <w:link w:val="ISMSHeading2Char"/>
    <w:qFormat/>
    <w:rsid w:val="00D237B2"/>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D237B2"/>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D237B2"/>
    <w:pPr>
      <w:numPr>
        <w:ilvl w:val="3"/>
      </w:numPr>
      <w:ind w:left="851" w:hanging="851"/>
    </w:pPr>
  </w:style>
  <w:style w:type="character" w:customStyle="1" w:styleId="ISMSHeading4Char">
    <w:name w:val="ISMS Heading 4 Char"/>
    <w:basedOn w:val="ISMSHeading3Char"/>
    <w:link w:val="ISMSHeading4"/>
    <w:rsid w:val="00D237B2"/>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 w:type="character" w:styleId="FollowedHyperlink">
    <w:name w:val="FollowedHyperlink"/>
    <w:basedOn w:val="DefaultParagraphFont"/>
    <w:uiPriority w:val="99"/>
    <w:semiHidden/>
    <w:unhideWhenUsed/>
    <w:rsid w:val="00A24C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A86DE-3CF6-2642-970C-E5BF887B6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2020-03-19T17:55:00Z</dcterms:created>
  <dcterms:modified xsi:type="dcterms:W3CDTF">2020-04-19T10:13:00Z</dcterms:modified>
</cp:coreProperties>
</file>