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2F194" w14:textId="77777777" w:rsidR="00F64866" w:rsidRPr="009D002B" w:rsidRDefault="00CA6890" w:rsidP="00614C28">
      <w:r w:rsidRPr="009D002B">
        <w:rPr>
          <w:noProof/>
          <w:lang w:eastAsia="en-GB"/>
        </w:rPr>
        <w:drawing>
          <wp:anchor distT="0" distB="0" distL="114300" distR="114300" simplePos="0" relativeHeight="251658240" behindDoc="0" locked="0" layoutInCell="1" allowOverlap="0" wp14:anchorId="7EA2D2B9" wp14:editId="477B1205">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23AA834C" w14:textId="77777777" w:rsidR="00F64866" w:rsidRPr="009D002B" w:rsidRDefault="006B085F" w:rsidP="00A35784"/>
    <w:p w14:paraId="5F7BCDDA" w14:textId="77777777" w:rsidR="00F64866" w:rsidRPr="005B6D5E" w:rsidRDefault="00CA6890" w:rsidP="005B6D5E">
      <w:pPr>
        <w:pStyle w:val="ISMSNormal"/>
        <w:jc w:val="center"/>
        <w:rPr>
          <w:b/>
        </w:rPr>
      </w:pPr>
      <w:r w:rsidRPr="005B6D5E">
        <w:rPr>
          <w:b/>
        </w:rPr>
        <w:t>STANDARD OPERATING PROCEDURE</w:t>
      </w:r>
    </w:p>
    <w:p w14:paraId="2B951CD5" w14:textId="77777777" w:rsidR="00F64866" w:rsidRPr="005B6D5E" w:rsidRDefault="00CA6890" w:rsidP="005B6D5E">
      <w:pPr>
        <w:pStyle w:val="ISMSNormal"/>
        <w:jc w:val="center"/>
        <w:rPr>
          <w:b/>
        </w:rPr>
      </w:pPr>
      <w:r w:rsidRPr="005B6D5E">
        <w:rPr>
          <w:b/>
        </w:rPr>
        <w:t>Do not Photocopy</w:t>
      </w:r>
    </w:p>
    <w:p w14:paraId="127FDBCB" w14:textId="77777777" w:rsidR="00F64866" w:rsidRPr="005B6D5E" w:rsidRDefault="006B085F" w:rsidP="005B6D5E">
      <w:pPr>
        <w:pStyle w:val="ISMSNormal"/>
        <w:jc w:val="center"/>
        <w:rPr>
          <w:b/>
        </w:rPr>
      </w:pPr>
    </w:p>
    <w:p w14:paraId="4E1FA801" w14:textId="77777777" w:rsidR="000154F2" w:rsidRPr="00F06990" w:rsidRDefault="00CA6890" w:rsidP="000154F2">
      <w:pPr>
        <w:pStyle w:val="ISMSNormal"/>
        <w:jc w:val="center"/>
        <w:rPr>
          <w:b/>
        </w:rPr>
      </w:pPr>
      <w:r>
        <w:rPr>
          <w:b/>
        </w:rPr>
        <w:t xml:space="preserve">Document Information Classification: </w:t>
      </w:r>
      <w:r w:rsidRPr="00AE1A55">
        <w:rPr>
          <w:b/>
        </w:rPr>
        <w:t>Unrestricted</w:t>
      </w:r>
    </w:p>
    <w:p w14:paraId="2F7CFD1D" w14:textId="77777777" w:rsidR="00F64866" w:rsidRPr="00A214A6" w:rsidRDefault="006B085F"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74380A" w14:paraId="3CC4A69B" w14:textId="77777777" w:rsidTr="00727201">
        <w:trPr>
          <w:jc w:val="center"/>
        </w:trPr>
        <w:tc>
          <w:tcPr>
            <w:tcW w:w="1912" w:type="pct"/>
            <w:tcBorders>
              <w:top w:val="single" w:sz="8" w:space="0" w:color="auto"/>
            </w:tcBorders>
          </w:tcPr>
          <w:p w14:paraId="690717B3" w14:textId="77777777" w:rsidR="00F64866" w:rsidRPr="005B6D5E" w:rsidRDefault="00CA6890"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502529E2" w14:textId="77777777" w:rsidR="00F64866" w:rsidRPr="005B6D5E" w:rsidRDefault="00CA6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Managing Visitors at Vaughan House</w:t>
            </w:r>
            <w:r w:rsidRPr="005B6D5E">
              <w:rPr>
                <w:b/>
                <w:lang w:eastAsia="en-GB"/>
              </w:rPr>
              <w:fldChar w:fldCharType="end"/>
            </w:r>
          </w:p>
        </w:tc>
      </w:tr>
      <w:tr w:rsidR="0074380A" w14:paraId="70B7FE76" w14:textId="77777777" w:rsidTr="00727201">
        <w:trPr>
          <w:jc w:val="center"/>
        </w:trPr>
        <w:tc>
          <w:tcPr>
            <w:tcW w:w="1912" w:type="pct"/>
          </w:tcPr>
          <w:p w14:paraId="5F386A8A" w14:textId="77777777" w:rsidR="00F64866" w:rsidRPr="005B6D5E" w:rsidRDefault="00CA6890" w:rsidP="005B6D5E">
            <w:pPr>
              <w:pStyle w:val="ISMSNormal"/>
              <w:spacing w:before="120" w:after="120"/>
              <w:rPr>
                <w:b/>
                <w:lang w:eastAsia="en-GB"/>
              </w:rPr>
            </w:pPr>
            <w:r w:rsidRPr="005B6D5E">
              <w:rPr>
                <w:b/>
                <w:lang w:eastAsia="en-GB"/>
              </w:rPr>
              <w:t>Effective Date:</w:t>
            </w:r>
          </w:p>
        </w:tc>
        <w:tc>
          <w:tcPr>
            <w:tcW w:w="3088" w:type="pct"/>
          </w:tcPr>
          <w:p w14:paraId="125C0EFF" w14:textId="77777777" w:rsidR="00F64866" w:rsidRPr="005B6D5E" w:rsidRDefault="00CA6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13 May 2019</w:t>
            </w:r>
            <w:r w:rsidRPr="005B6D5E">
              <w:rPr>
                <w:b/>
                <w:lang w:eastAsia="en-GB"/>
              </w:rPr>
              <w:fldChar w:fldCharType="end"/>
            </w:r>
          </w:p>
        </w:tc>
      </w:tr>
      <w:tr w:rsidR="0074380A" w14:paraId="7533FFB4" w14:textId="77777777" w:rsidTr="00727201">
        <w:trPr>
          <w:jc w:val="center"/>
        </w:trPr>
        <w:tc>
          <w:tcPr>
            <w:tcW w:w="1912" w:type="pct"/>
          </w:tcPr>
          <w:p w14:paraId="5DA9ED0D" w14:textId="77777777" w:rsidR="00F64866" w:rsidRPr="005B6D5E" w:rsidRDefault="00CA6890" w:rsidP="005B6D5E">
            <w:pPr>
              <w:pStyle w:val="ISMSNormal"/>
              <w:spacing w:before="120" w:after="120"/>
              <w:rPr>
                <w:b/>
                <w:lang w:eastAsia="en-GB"/>
              </w:rPr>
            </w:pPr>
            <w:r w:rsidRPr="005B6D5E">
              <w:rPr>
                <w:b/>
                <w:lang w:eastAsia="en-GB"/>
              </w:rPr>
              <w:t>Reference Number:</w:t>
            </w:r>
          </w:p>
        </w:tc>
        <w:tc>
          <w:tcPr>
            <w:tcW w:w="3088" w:type="pct"/>
          </w:tcPr>
          <w:p w14:paraId="5AF7F30C" w14:textId="77777777" w:rsidR="00F64866" w:rsidRPr="005B6D5E" w:rsidRDefault="00CA6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SOP-06-12</w:t>
            </w:r>
            <w:r w:rsidRPr="005B6D5E">
              <w:rPr>
                <w:b/>
                <w:lang w:eastAsia="en-GB"/>
              </w:rPr>
              <w:fldChar w:fldCharType="end"/>
            </w:r>
          </w:p>
        </w:tc>
      </w:tr>
      <w:tr w:rsidR="0074380A" w14:paraId="452DF78D" w14:textId="77777777" w:rsidTr="00727201">
        <w:trPr>
          <w:jc w:val="center"/>
        </w:trPr>
        <w:tc>
          <w:tcPr>
            <w:tcW w:w="1912" w:type="pct"/>
          </w:tcPr>
          <w:p w14:paraId="66E58F41" w14:textId="77777777" w:rsidR="00F64866" w:rsidRPr="005B6D5E" w:rsidRDefault="00CA6890" w:rsidP="005B6D5E">
            <w:pPr>
              <w:pStyle w:val="ISMSNormal"/>
              <w:spacing w:before="120" w:after="120"/>
              <w:rPr>
                <w:b/>
                <w:lang w:eastAsia="en-GB"/>
              </w:rPr>
            </w:pPr>
            <w:r w:rsidRPr="005B6D5E">
              <w:rPr>
                <w:b/>
                <w:lang w:eastAsia="en-GB"/>
              </w:rPr>
              <w:t>Version Number:</w:t>
            </w:r>
          </w:p>
        </w:tc>
        <w:tc>
          <w:tcPr>
            <w:tcW w:w="3088" w:type="pct"/>
          </w:tcPr>
          <w:p w14:paraId="0FB59BFD" w14:textId="77777777" w:rsidR="00F64866" w:rsidRPr="005B6D5E" w:rsidRDefault="00CA6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2.2</w:t>
            </w:r>
            <w:r w:rsidRPr="005B6D5E">
              <w:rPr>
                <w:b/>
                <w:lang w:eastAsia="en-GB"/>
              </w:rPr>
              <w:fldChar w:fldCharType="end"/>
            </w:r>
          </w:p>
        </w:tc>
      </w:tr>
      <w:tr w:rsidR="0074380A" w14:paraId="75C3DFBE" w14:textId="77777777" w:rsidTr="00727201">
        <w:trPr>
          <w:jc w:val="center"/>
        </w:trPr>
        <w:tc>
          <w:tcPr>
            <w:tcW w:w="1912" w:type="pct"/>
          </w:tcPr>
          <w:p w14:paraId="0F7EB05F" w14:textId="77777777" w:rsidR="00F64866" w:rsidRPr="005B6D5E" w:rsidRDefault="00CA6890" w:rsidP="005B6D5E">
            <w:pPr>
              <w:pStyle w:val="ISMSNormal"/>
              <w:spacing w:before="120" w:after="120"/>
              <w:rPr>
                <w:b/>
                <w:lang w:eastAsia="en-GB"/>
              </w:rPr>
            </w:pPr>
            <w:r w:rsidRPr="005B6D5E">
              <w:rPr>
                <w:b/>
                <w:lang w:eastAsia="en-GB"/>
              </w:rPr>
              <w:t>Owner:</w:t>
            </w:r>
          </w:p>
        </w:tc>
        <w:tc>
          <w:tcPr>
            <w:tcW w:w="3088" w:type="pct"/>
          </w:tcPr>
          <w:p w14:paraId="0A40DF51" w14:textId="77777777" w:rsidR="00F64866" w:rsidRPr="005B6D5E" w:rsidRDefault="00CA6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74380A" w14:paraId="13E26501" w14:textId="77777777" w:rsidTr="00727201">
        <w:trPr>
          <w:jc w:val="center"/>
        </w:trPr>
        <w:tc>
          <w:tcPr>
            <w:tcW w:w="1912" w:type="pct"/>
            <w:tcBorders>
              <w:bottom w:val="single" w:sz="8" w:space="0" w:color="auto"/>
            </w:tcBorders>
          </w:tcPr>
          <w:p w14:paraId="766B7A80" w14:textId="77777777" w:rsidR="00F64866" w:rsidRPr="005B6D5E" w:rsidRDefault="00CA6890"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144771B8" w14:textId="77777777" w:rsidR="00F64866" w:rsidRPr="005B6D5E" w:rsidRDefault="00CA6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27 Nov 2020</w:t>
            </w:r>
            <w:r w:rsidRPr="005B6D5E">
              <w:rPr>
                <w:b/>
                <w:lang w:eastAsia="en-GB"/>
              </w:rPr>
              <w:fldChar w:fldCharType="end"/>
            </w:r>
          </w:p>
        </w:tc>
      </w:tr>
    </w:tbl>
    <w:p w14:paraId="6F49A3F0" w14:textId="77777777" w:rsidR="00F64866" w:rsidRPr="00A214A6" w:rsidRDefault="006B085F" w:rsidP="00A35784"/>
    <w:p w14:paraId="77232073" w14:textId="77777777" w:rsidR="00F64866" w:rsidRPr="00A214A6" w:rsidRDefault="00CA6890" w:rsidP="00A35784">
      <w:r w:rsidRPr="00A214A6">
        <w:br w:type="page"/>
      </w:r>
    </w:p>
    <w:p w14:paraId="19A0DC22" w14:textId="77777777" w:rsidR="00A04182" w:rsidRPr="009D002B" w:rsidRDefault="006B085F"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4B29BDAC" w14:textId="77777777" w:rsidR="002C7566" w:rsidRDefault="00CA6890" w:rsidP="00A35784">
          <w:pPr>
            <w:pStyle w:val="TOCHeading"/>
          </w:pPr>
          <w:r w:rsidRPr="00A35784">
            <w:t>Table of Contents</w:t>
          </w:r>
        </w:p>
        <w:p w14:paraId="1B5E479A" w14:textId="77777777" w:rsidR="006735AF" w:rsidRPr="006735AF" w:rsidRDefault="006B085F" w:rsidP="006735AF">
          <w:pPr>
            <w:rPr>
              <w:lang w:val="en-US" w:eastAsia="ja-JP"/>
            </w:rPr>
          </w:pPr>
        </w:p>
        <w:p w14:paraId="0AEDA9CD" w14:textId="77777777" w:rsidR="0074380A" w:rsidRDefault="00CA6890">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14:paraId="5A97E28E" w14:textId="77777777" w:rsidR="0074380A" w:rsidRDefault="006B085F">
          <w:pPr>
            <w:pStyle w:val="TOC1"/>
            <w:tabs>
              <w:tab w:val="left" w:pos="480"/>
              <w:tab w:val="right" w:leader="dot" w:pos="9016"/>
            </w:tabs>
            <w:rPr>
              <w:rFonts w:asciiTheme="minorHAnsi" w:hAnsiTheme="minorHAnsi"/>
              <w:noProof/>
            </w:rPr>
          </w:pPr>
          <w:hyperlink w:anchor="_Toc256000007" w:history="1">
            <w:r w:rsidR="00CA6890">
              <w:rPr>
                <w:rStyle w:val="Hyperlink"/>
              </w:rPr>
              <w:t>2.</w:t>
            </w:r>
            <w:r w:rsidR="00CA6890">
              <w:rPr>
                <w:rFonts w:asciiTheme="minorHAnsi" w:hAnsiTheme="minorHAnsi"/>
                <w:noProof/>
              </w:rPr>
              <w:tab/>
            </w:r>
            <w:r w:rsidR="00CA6890">
              <w:rPr>
                <w:rStyle w:val="Hyperlink"/>
              </w:rPr>
              <w:t>Scope</w:t>
            </w:r>
            <w:r w:rsidR="00CA6890">
              <w:tab/>
            </w:r>
            <w:r w:rsidR="00CA6890">
              <w:fldChar w:fldCharType="begin"/>
            </w:r>
            <w:r w:rsidR="00CA6890">
              <w:instrText xml:space="preserve"> PAGEREF _Toc256000007 \h </w:instrText>
            </w:r>
            <w:r w:rsidR="00CA6890">
              <w:fldChar w:fldCharType="separate"/>
            </w:r>
            <w:r w:rsidR="00CA6890">
              <w:t>3</w:t>
            </w:r>
            <w:r w:rsidR="00CA6890">
              <w:fldChar w:fldCharType="end"/>
            </w:r>
          </w:hyperlink>
        </w:p>
        <w:p w14:paraId="0FDB4D90" w14:textId="77777777" w:rsidR="0074380A" w:rsidRDefault="006B085F">
          <w:pPr>
            <w:pStyle w:val="TOC1"/>
            <w:tabs>
              <w:tab w:val="left" w:pos="480"/>
              <w:tab w:val="right" w:leader="dot" w:pos="9016"/>
            </w:tabs>
            <w:rPr>
              <w:rFonts w:asciiTheme="minorHAnsi" w:hAnsiTheme="minorHAnsi"/>
              <w:noProof/>
            </w:rPr>
          </w:pPr>
          <w:hyperlink w:anchor="_Toc256000008" w:history="1">
            <w:r w:rsidR="00CA6890">
              <w:rPr>
                <w:rStyle w:val="Hyperlink"/>
              </w:rPr>
              <w:t>3.</w:t>
            </w:r>
            <w:r w:rsidR="00CA6890">
              <w:rPr>
                <w:rFonts w:asciiTheme="minorHAnsi" w:hAnsiTheme="minorHAnsi"/>
                <w:noProof/>
              </w:rPr>
              <w:tab/>
            </w:r>
            <w:r w:rsidR="00CA6890">
              <w:rPr>
                <w:rStyle w:val="Hyperlink"/>
              </w:rPr>
              <w:t>Responsibilities</w:t>
            </w:r>
            <w:r w:rsidR="00CA6890">
              <w:tab/>
            </w:r>
            <w:r w:rsidR="00CA6890">
              <w:fldChar w:fldCharType="begin"/>
            </w:r>
            <w:r w:rsidR="00CA6890">
              <w:instrText xml:space="preserve"> PAGEREF _Toc256000008 \h </w:instrText>
            </w:r>
            <w:r w:rsidR="00CA6890">
              <w:fldChar w:fldCharType="separate"/>
            </w:r>
            <w:r w:rsidR="00CA6890">
              <w:t>3</w:t>
            </w:r>
            <w:r w:rsidR="00CA6890">
              <w:fldChar w:fldCharType="end"/>
            </w:r>
          </w:hyperlink>
        </w:p>
        <w:p w14:paraId="6B3B36F8" w14:textId="77777777" w:rsidR="0074380A" w:rsidRDefault="006B085F">
          <w:pPr>
            <w:pStyle w:val="TOC1"/>
            <w:tabs>
              <w:tab w:val="left" w:pos="480"/>
              <w:tab w:val="right" w:leader="dot" w:pos="9016"/>
            </w:tabs>
            <w:rPr>
              <w:rFonts w:asciiTheme="minorHAnsi" w:hAnsiTheme="minorHAnsi"/>
              <w:noProof/>
            </w:rPr>
          </w:pPr>
          <w:hyperlink w:anchor="_Toc256000009" w:history="1">
            <w:r w:rsidR="00CA6890">
              <w:rPr>
                <w:rStyle w:val="Hyperlink"/>
              </w:rPr>
              <w:t>4.</w:t>
            </w:r>
            <w:r w:rsidR="00CA6890">
              <w:rPr>
                <w:rFonts w:asciiTheme="minorHAnsi" w:hAnsiTheme="minorHAnsi"/>
                <w:noProof/>
              </w:rPr>
              <w:tab/>
            </w:r>
            <w:r w:rsidR="00CA6890">
              <w:rPr>
                <w:rStyle w:val="Hyperlink"/>
              </w:rPr>
              <w:t>Procedure</w:t>
            </w:r>
            <w:r w:rsidR="00CA6890">
              <w:tab/>
            </w:r>
            <w:r w:rsidR="00CA6890">
              <w:fldChar w:fldCharType="begin"/>
            </w:r>
            <w:r w:rsidR="00CA6890">
              <w:instrText xml:space="preserve"> PAGEREF _Toc256000009 \h </w:instrText>
            </w:r>
            <w:r w:rsidR="00CA6890">
              <w:fldChar w:fldCharType="separate"/>
            </w:r>
            <w:r w:rsidR="00CA6890">
              <w:t>4</w:t>
            </w:r>
            <w:r w:rsidR="00CA6890">
              <w:fldChar w:fldCharType="end"/>
            </w:r>
          </w:hyperlink>
        </w:p>
        <w:p w14:paraId="59B8C7FF" w14:textId="77777777" w:rsidR="0074380A" w:rsidRDefault="006B085F">
          <w:pPr>
            <w:pStyle w:val="TOC2"/>
            <w:tabs>
              <w:tab w:val="left" w:pos="880"/>
              <w:tab w:val="right" w:leader="dot" w:pos="9016"/>
            </w:tabs>
            <w:rPr>
              <w:rFonts w:asciiTheme="minorHAnsi" w:hAnsiTheme="minorHAnsi"/>
              <w:noProof/>
            </w:rPr>
          </w:pPr>
          <w:hyperlink w:anchor="_Toc256000010" w:history="1">
            <w:r w:rsidR="00CA6890">
              <w:rPr>
                <w:rStyle w:val="Hyperlink"/>
              </w:rPr>
              <w:t>4.1.</w:t>
            </w:r>
            <w:r w:rsidR="00CA6890">
              <w:rPr>
                <w:rFonts w:asciiTheme="minorHAnsi" w:hAnsiTheme="minorHAnsi"/>
                <w:noProof/>
              </w:rPr>
              <w:tab/>
            </w:r>
            <w:r w:rsidR="00CA6890">
              <w:rPr>
                <w:rStyle w:val="Hyperlink"/>
              </w:rPr>
              <w:t>Preparing for Visit</w:t>
            </w:r>
            <w:r w:rsidR="00CA6890">
              <w:tab/>
            </w:r>
            <w:r w:rsidR="00CA6890">
              <w:fldChar w:fldCharType="begin"/>
            </w:r>
            <w:r w:rsidR="00CA6890">
              <w:instrText xml:space="preserve"> PAGEREF _Toc256000010 \h </w:instrText>
            </w:r>
            <w:r w:rsidR="00CA6890">
              <w:fldChar w:fldCharType="separate"/>
            </w:r>
            <w:r w:rsidR="00CA6890">
              <w:t>4</w:t>
            </w:r>
            <w:r w:rsidR="00CA6890">
              <w:fldChar w:fldCharType="end"/>
            </w:r>
          </w:hyperlink>
        </w:p>
        <w:p w14:paraId="20DD5DE0" w14:textId="77777777" w:rsidR="0074380A" w:rsidRDefault="006B085F">
          <w:pPr>
            <w:pStyle w:val="TOC2"/>
            <w:tabs>
              <w:tab w:val="left" w:pos="880"/>
              <w:tab w:val="right" w:leader="dot" w:pos="9016"/>
            </w:tabs>
            <w:rPr>
              <w:rFonts w:asciiTheme="minorHAnsi" w:hAnsiTheme="minorHAnsi"/>
              <w:noProof/>
            </w:rPr>
          </w:pPr>
          <w:hyperlink w:anchor="_Toc256000011" w:history="1">
            <w:r w:rsidR="00CA6890">
              <w:rPr>
                <w:rStyle w:val="Hyperlink"/>
              </w:rPr>
              <w:t>4.2.</w:t>
            </w:r>
            <w:r w:rsidR="00CA6890">
              <w:rPr>
                <w:rFonts w:asciiTheme="minorHAnsi" w:hAnsiTheme="minorHAnsi"/>
                <w:noProof/>
              </w:rPr>
              <w:tab/>
            </w:r>
            <w:r w:rsidR="00CA6890">
              <w:rPr>
                <w:rStyle w:val="Hyperlink"/>
              </w:rPr>
              <w:t>Signing In, Visitor Pass and Lanyards</w:t>
            </w:r>
            <w:r w:rsidR="00CA6890">
              <w:tab/>
            </w:r>
            <w:r w:rsidR="00CA6890">
              <w:fldChar w:fldCharType="begin"/>
            </w:r>
            <w:r w:rsidR="00CA6890">
              <w:instrText xml:space="preserve"> PAGEREF _Toc256000011 \h </w:instrText>
            </w:r>
            <w:r w:rsidR="00CA6890">
              <w:fldChar w:fldCharType="separate"/>
            </w:r>
            <w:r w:rsidR="00CA6890">
              <w:t>4</w:t>
            </w:r>
            <w:r w:rsidR="00CA6890">
              <w:fldChar w:fldCharType="end"/>
            </w:r>
          </w:hyperlink>
        </w:p>
        <w:p w14:paraId="676724DA" w14:textId="77777777" w:rsidR="0074380A" w:rsidRDefault="006B085F">
          <w:pPr>
            <w:pStyle w:val="TOC2"/>
            <w:tabs>
              <w:tab w:val="left" w:pos="880"/>
              <w:tab w:val="right" w:leader="dot" w:pos="9016"/>
            </w:tabs>
            <w:rPr>
              <w:rFonts w:asciiTheme="minorHAnsi" w:hAnsiTheme="minorHAnsi"/>
              <w:noProof/>
            </w:rPr>
          </w:pPr>
          <w:hyperlink w:anchor="_Toc256000089" w:history="1">
            <w:r w:rsidR="00CA6890">
              <w:rPr>
                <w:rStyle w:val="Hyperlink"/>
              </w:rPr>
              <w:t>4.3.</w:t>
            </w:r>
            <w:r w:rsidR="00CA6890">
              <w:rPr>
                <w:rFonts w:asciiTheme="minorHAnsi" w:hAnsiTheme="minorHAnsi"/>
                <w:noProof/>
              </w:rPr>
              <w:tab/>
            </w:r>
            <w:r w:rsidR="00CA6890" w:rsidRPr="005A5430">
              <w:rPr>
                <w:rStyle w:val="Hyperlink"/>
              </w:rPr>
              <w:t>Supervising visitors</w:t>
            </w:r>
            <w:r w:rsidR="00CA6890">
              <w:tab/>
            </w:r>
            <w:r w:rsidR="00CA6890">
              <w:fldChar w:fldCharType="begin"/>
            </w:r>
            <w:r w:rsidR="00CA6890">
              <w:instrText xml:space="preserve"> PAGEREF _Toc256000089 \h </w:instrText>
            </w:r>
            <w:r w:rsidR="00CA6890">
              <w:fldChar w:fldCharType="separate"/>
            </w:r>
            <w:r w:rsidR="00CA6890">
              <w:t>4</w:t>
            </w:r>
            <w:r w:rsidR="00CA6890">
              <w:fldChar w:fldCharType="end"/>
            </w:r>
          </w:hyperlink>
        </w:p>
        <w:p w14:paraId="7AFDAE29" w14:textId="77777777" w:rsidR="0074380A" w:rsidRDefault="006B085F">
          <w:pPr>
            <w:pStyle w:val="TOC2"/>
            <w:tabs>
              <w:tab w:val="left" w:pos="880"/>
              <w:tab w:val="right" w:leader="dot" w:pos="9016"/>
            </w:tabs>
            <w:rPr>
              <w:rFonts w:asciiTheme="minorHAnsi" w:hAnsiTheme="minorHAnsi"/>
              <w:noProof/>
            </w:rPr>
          </w:pPr>
          <w:hyperlink w:anchor="_Toc256000090" w:history="1">
            <w:r w:rsidR="00CA6890">
              <w:rPr>
                <w:rStyle w:val="Hyperlink"/>
              </w:rPr>
              <w:t>4.4.</w:t>
            </w:r>
            <w:r w:rsidR="00CA6890">
              <w:rPr>
                <w:rFonts w:asciiTheme="minorHAnsi" w:hAnsiTheme="minorHAnsi"/>
                <w:noProof/>
              </w:rPr>
              <w:tab/>
            </w:r>
            <w:r w:rsidR="00CA6890">
              <w:rPr>
                <w:rStyle w:val="Hyperlink"/>
              </w:rPr>
              <w:t>Signing Out</w:t>
            </w:r>
            <w:r w:rsidR="00CA6890">
              <w:tab/>
            </w:r>
            <w:r w:rsidR="00CA6890">
              <w:fldChar w:fldCharType="begin"/>
            </w:r>
            <w:r w:rsidR="00CA6890">
              <w:instrText xml:space="preserve"> PAGEREF _Toc256000090 \h </w:instrText>
            </w:r>
            <w:r w:rsidR="00CA6890">
              <w:fldChar w:fldCharType="separate"/>
            </w:r>
            <w:r w:rsidR="00CA6890">
              <w:t>4</w:t>
            </w:r>
            <w:r w:rsidR="00CA6890">
              <w:fldChar w:fldCharType="end"/>
            </w:r>
          </w:hyperlink>
        </w:p>
        <w:p w14:paraId="710F5B78" w14:textId="77777777" w:rsidR="0074380A" w:rsidRDefault="006B085F">
          <w:pPr>
            <w:pStyle w:val="TOC2"/>
            <w:tabs>
              <w:tab w:val="left" w:pos="880"/>
              <w:tab w:val="right" w:leader="dot" w:pos="9016"/>
            </w:tabs>
            <w:rPr>
              <w:rFonts w:asciiTheme="minorHAnsi" w:hAnsiTheme="minorHAnsi"/>
              <w:noProof/>
            </w:rPr>
          </w:pPr>
          <w:hyperlink w:anchor="_Toc256000091" w:history="1">
            <w:r w:rsidR="00CA6890">
              <w:rPr>
                <w:rStyle w:val="Hyperlink"/>
              </w:rPr>
              <w:t>4.5.</w:t>
            </w:r>
            <w:r w:rsidR="00CA6890">
              <w:rPr>
                <w:rFonts w:asciiTheme="minorHAnsi" w:hAnsiTheme="minorHAnsi"/>
                <w:noProof/>
              </w:rPr>
              <w:tab/>
            </w:r>
            <w:r w:rsidR="00CA6890" w:rsidRPr="005A5430">
              <w:rPr>
                <w:rStyle w:val="Hyperlink"/>
              </w:rPr>
              <w:t>Maintaining Stock</w:t>
            </w:r>
            <w:r w:rsidR="00CA6890">
              <w:tab/>
            </w:r>
            <w:r w:rsidR="00CA6890">
              <w:fldChar w:fldCharType="begin"/>
            </w:r>
            <w:r w:rsidR="00CA6890">
              <w:instrText xml:space="preserve"> PAGEREF _Toc256000091 \h </w:instrText>
            </w:r>
            <w:r w:rsidR="00CA6890">
              <w:fldChar w:fldCharType="separate"/>
            </w:r>
            <w:r w:rsidR="00CA6890">
              <w:t>5</w:t>
            </w:r>
            <w:r w:rsidR="00CA6890">
              <w:fldChar w:fldCharType="end"/>
            </w:r>
          </w:hyperlink>
        </w:p>
        <w:p w14:paraId="7534FF1B" w14:textId="77777777" w:rsidR="0074380A" w:rsidRDefault="006B085F">
          <w:pPr>
            <w:pStyle w:val="TOC2"/>
            <w:tabs>
              <w:tab w:val="left" w:pos="880"/>
              <w:tab w:val="right" w:leader="dot" w:pos="9016"/>
            </w:tabs>
            <w:rPr>
              <w:rFonts w:asciiTheme="minorHAnsi" w:hAnsiTheme="minorHAnsi"/>
              <w:noProof/>
            </w:rPr>
          </w:pPr>
          <w:hyperlink w:anchor="_Toc256000092" w:history="1">
            <w:r w:rsidR="00CA6890">
              <w:rPr>
                <w:rStyle w:val="Hyperlink"/>
              </w:rPr>
              <w:t>4.6.</w:t>
            </w:r>
            <w:r w:rsidR="00CA6890">
              <w:rPr>
                <w:rFonts w:asciiTheme="minorHAnsi" w:hAnsiTheme="minorHAnsi"/>
                <w:noProof/>
              </w:rPr>
              <w:tab/>
            </w:r>
            <w:r w:rsidR="00CA6890" w:rsidRPr="005A5430">
              <w:rPr>
                <w:rStyle w:val="Hyperlink"/>
              </w:rPr>
              <w:t>Archiving Records</w:t>
            </w:r>
            <w:r w:rsidR="00CA6890">
              <w:tab/>
            </w:r>
            <w:r w:rsidR="00CA6890">
              <w:fldChar w:fldCharType="begin"/>
            </w:r>
            <w:r w:rsidR="00CA6890">
              <w:instrText xml:space="preserve"> PAGEREF _Toc256000092 \h </w:instrText>
            </w:r>
            <w:r w:rsidR="00CA6890">
              <w:fldChar w:fldCharType="separate"/>
            </w:r>
            <w:r w:rsidR="00CA6890">
              <w:t>5</w:t>
            </w:r>
            <w:r w:rsidR="00CA6890">
              <w:fldChar w:fldCharType="end"/>
            </w:r>
          </w:hyperlink>
        </w:p>
        <w:p w14:paraId="0D2B9A09" w14:textId="77777777" w:rsidR="0074380A" w:rsidRDefault="006B085F">
          <w:pPr>
            <w:pStyle w:val="TOC1"/>
            <w:tabs>
              <w:tab w:val="left" w:pos="480"/>
              <w:tab w:val="right" w:leader="dot" w:pos="9016"/>
            </w:tabs>
            <w:rPr>
              <w:rFonts w:asciiTheme="minorHAnsi" w:hAnsiTheme="minorHAnsi"/>
              <w:noProof/>
            </w:rPr>
          </w:pPr>
          <w:hyperlink w:anchor="_Toc256000093" w:history="1">
            <w:r w:rsidR="00CA6890">
              <w:rPr>
                <w:rStyle w:val="Hyperlink"/>
              </w:rPr>
              <w:t>5.</w:t>
            </w:r>
            <w:r w:rsidR="00CA6890">
              <w:rPr>
                <w:rFonts w:asciiTheme="minorHAnsi" w:hAnsiTheme="minorHAnsi"/>
                <w:noProof/>
              </w:rPr>
              <w:tab/>
            </w:r>
            <w:r w:rsidR="00CA6890" w:rsidRPr="009D002B">
              <w:rPr>
                <w:rStyle w:val="Hyperlink"/>
              </w:rPr>
              <w:t>Cross</w:t>
            </w:r>
            <w:r w:rsidR="00CA6890">
              <w:rPr>
                <w:rStyle w:val="Hyperlink"/>
              </w:rPr>
              <w:t>-r</w:t>
            </w:r>
            <w:r w:rsidR="00CA6890" w:rsidRPr="009D002B">
              <w:rPr>
                <w:rStyle w:val="Hyperlink"/>
              </w:rPr>
              <w:t xml:space="preserve">eferenced </w:t>
            </w:r>
            <w:r w:rsidR="00CA6890">
              <w:rPr>
                <w:rStyle w:val="Hyperlink"/>
              </w:rPr>
              <w:t>ISMS Documents</w:t>
            </w:r>
            <w:r w:rsidR="00CA6890">
              <w:tab/>
            </w:r>
            <w:r w:rsidR="00CA6890">
              <w:fldChar w:fldCharType="begin"/>
            </w:r>
            <w:r w:rsidR="00CA6890">
              <w:instrText xml:space="preserve"> PAGEREF _Toc256000093 \h </w:instrText>
            </w:r>
            <w:r w:rsidR="00CA6890">
              <w:fldChar w:fldCharType="separate"/>
            </w:r>
            <w:r w:rsidR="00CA6890">
              <w:t>5</w:t>
            </w:r>
            <w:r w:rsidR="00CA6890">
              <w:fldChar w:fldCharType="end"/>
            </w:r>
          </w:hyperlink>
        </w:p>
        <w:p w14:paraId="5CC0FC0C" w14:textId="77777777" w:rsidR="0074380A" w:rsidRDefault="006B085F">
          <w:pPr>
            <w:pStyle w:val="TOC1"/>
            <w:tabs>
              <w:tab w:val="left" w:pos="480"/>
              <w:tab w:val="right" w:leader="dot" w:pos="9016"/>
            </w:tabs>
            <w:rPr>
              <w:rFonts w:asciiTheme="minorHAnsi" w:hAnsiTheme="minorHAnsi"/>
              <w:noProof/>
            </w:rPr>
          </w:pPr>
          <w:hyperlink w:anchor="_Toc256000094" w:history="1">
            <w:r w:rsidR="00CA6890">
              <w:rPr>
                <w:rStyle w:val="Hyperlink"/>
              </w:rPr>
              <w:t>6.</w:t>
            </w:r>
            <w:r w:rsidR="00CA6890">
              <w:rPr>
                <w:rFonts w:asciiTheme="minorHAnsi" w:hAnsiTheme="minorHAnsi"/>
                <w:noProof/>
              </w:rPr>
              <w:tab/>
            </w:r>
            <w:r w:rsidR="00CA6890" w:rsidRPr="009D002B">
              <w:rPr>
                <w:rStyle w:val="Hyperlink"/>
              </w:rPr>
              <w:t>Appendices</w:t>
            </w:r>
            <w:r w:rsidR="00CA6890">
              <w:tab/>
            </w:r>
            <w:r w:rsidR="00CA6890">
              <w:fldChar w:fldCharType="begin"/>
            </w:r>
            <w:r w:rsidR="00CA6890">
              <w:instrText xml:space="preserve"> PAGEREF _Toc256000094 \h </w:instrText>
            </w:r>
            <w:r w:rsidR="00CA6890">
              <w:fldChar w:fldCharType="separate"/>
            </w:r>
            <w:r w:rsidR="00CA6890">
              <w:t>5</w:t>
            </w:r>
            <w:r w:rsidR="00CA6890">
              <w:fldChar w:fldCharType="end"/>
            </w:r>
          </w:hyperlink>
        </w:p>
        <w:p w14:paraId="72923BB6" w14:textId="77777777" w:rsidR="0074380A" w:rsidRDefault="00CA6890" w:rsidP="006735AF">
          <w:pPr>
            <w:pStyle w:val="TOCHeading"/>
            <w:jc w:val="left"/>
          </w:pPr>
          <w:r>
            <w:fldChar w:fldCharType="end"/>
          </w:r>
        </w:p>
      </w:sdtContent>
    </w:sdt>
    <w:p w14:paraId="6F09AFC6" w14:textId="77777777" w:rsidR="005729A2" w:rsidRDefault="00CA6890" w:rsidP="005729A2">
      <w:pPr>
        <w:pStyle w:val="ISMSHeading1"/>
      </w:pPr>
      <w:r>
        <w:br w:type="page"/>
      </w:r>
      <w:bookmarkStart w:id="0" w:name="_Toc256000006"/>
      <w:bookmarkStart w:id="1" w:name="_Toc256000077"/>
      <w:bookmarkStart w:id="2" w:name="_Toc256000065"/>
      <w:bookmarkStart w:id="3" w:name="_Toc256000053"/>
      <w:bookmarkStart w:id="4" w:name="_Toc256000042"/>
      <w:bookmarkStart w:id="5" w:name="_Toc256000031"/>
      <w:bookmarkStart w:id="6" w:name="_Toc256000000"/>
      <w:bookmarkStart w:id="7" w:name="_Toc484417335"/>
      <w:bookmarkStart w:id="8" w:name="_Toc490556979"/>
      <w:bookmarkStart w:id="9" w:name="_Toc510079215"/>
      <w:bookmarkStart w:id="10" w:name="_Toc530564632"/>
      <w:bookmarkStart w:id="11" w:name="_Toc965856"/>
      <w:bookmarkStart w:id="12" w:name="_Toc8653634"/>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p>
    <w:p w14:paraId="61A9261B" w14:textId="77777777" w:rsidR="005729A2" w:rsidRDefault="00CA6890" w:rsidP="00203D50">
      <w:pPr>
        <w:pStyle w:val="ISMSNormal"/>
      </w:pPr>
      <w:r w:rsidRPr="004A5718">
        <w:t>Secure areas should be protected by appropriate entry controls to ensure that only authorized personnel are allowed access.</w:t>
      </w:r>
    </w:p>
    <w:p w14:paraId="3127B84B" w14:textId="77777777" w:rsidR="005253AD" w:rsidRDefault="006B085F" w:rsidP="00203D50">
      <w:pPr>
        <w:pStyle w:val="ISMSNormal"/>
      </w:pPr>
    </w:p>
    <w:p w14:paraId="5BD5F0F5" w14:textId="77777777" w:rsidR="005729A2" w:rsidRDefault="00CA6890" w:rsidP="00203D50">
      <w:pPr>
        <w:pStyle w:val="ISMSNormal"/>
      </w:pPr>
      <w:r w:rsidRPr="00680918">
        <w:t xml:space="preserve">This document </w:t>
      </w:r>
      <w:r>
        <w:t>provides guidance to all staff that are responsible for managing visitors to the Vaughan House building. It describes the procedure for recording information about each visitor and also the activities necessary to ensure visitors are compliant with the security access provided.</w:t>
      </w:r>
    </w:p>
    <w:p w14:paraId="3989CD6E" w14:textId="77777777" w:rsidR="005253AD" w:rsidRPr="00F64866" w:rsidRDefault="006B085F" w:rsidP="00203D50">
      <w:pPr>
        <w:pStyle w:val="ISMSNormal"/>
      </w:pPr>
    </w:p>
    <w:p w14:paraId="769ADA69" w14:textId="77777777" w:rsidR="005729A2" w:rsidRDefault="00CA6890" w:rsidP="005729A2">
      <w:pPr>
        <w:pStyle w:val="ISMSHeading1"/>
      </w:pPr>
      <w:bookmarkStart w:id="13" w:name="_Toc256000007"/>
      <w:bookmarkStart w:id="14" w:name="_Toc256000078"/>
      <w:bookmarkStart w:id="15" w:name="_Toc256000066"/>
      <w:bookmarkStart w:id="16" w:name="_Toc256000054"/>
      <w:bookmarkStart w:id="17" w:name="_Toc256000043"/>
      <w:bookmarkStart w:id="18" w:name="_Toc256000032"/>
      <w:bookmarkStart w:id="19" w:name="_Toc256000019"/>
      <w:bookmarkStart w:id="20" w:name="_Toc256000013"/>
      <w:bookmarkStart w:id="21" w:name="_Toc256000001"/>
      <w:bookmarkStart w:id="22" w:name="_Toc482009715"/>
      <w:bookmarkStart w:id="23" w:name="_Toc484417336"/>
      <w:bookmarkStart w:id="24" w:name="_Toc490556980"/>
      <w:bookmarkStart w:id="25" w:name="_Toc510079216"/>
      <w:bookmarkStart w:id="26" w:name="_Toc530564633"/>
      <w:bookmarkStart w:id="27" w:name="_Toc965857"/>
      <w:bookmarkStart w:id="28" w:name="_Toc8653635"/>
      <w:r>
        <w:t>Scope</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DB9EC1A" w14:textId="77777777" w:rsidR="005729A2" w:rsidRDefault="00CA6890" w:rsidP="00203D50">
      <w:pPr>
        <w:pStyle w:val="ISMSNormal"/>
      </w:pPr>
      <w:r>
        <w:t>All visitors to Vaughan House that do not own a UoM ID card that allows them to enter the main door of the Vaughan House building are in scope for this procedure.</w:t>
      </w:r>
    </w:p>
    <w:p w14:paraId="50A361F5" w14:textId="77777777" w:rsidR="005729A2" w:rsidRDefault="006B085F" w:rsidP="00203D50">
      <w:pPr>
        <w:pStyle w:val="ISMSNormal"/>
      </w:pPr>
    </w:p>
    <w:p w14:paraId="26F1DCE8" w14:textId="77777777" w:rsidR="005729A2" w:rsidRDefault="00CA6890" w:rsidP="00203D50">
      <w:pPr>
        <w:pStyle w:val="ISMSNormal"/>
      </w:pPr>
      <w:r>
        <w:t>Visitors to Vaughan House may include, but are not limited to:</w:t>
      </w:r>
    </w:p>
    <w:p w14:paraId="27B46F26" w14:textId="77777777" w:rsidR="005729A2" w:rsidRDefault="00CA6890" w:rsidP="00203D50">
      <w:pPr>
        <w:pStyle w:val="ListParagraph"/>
        <w:numPr>
          <w:ilvl w:val="0"/>
          <w:numId w:val="8"/>
        </w:numPr>
        <w:jc w:val="both"/>
      </w:pPr>
      <w:r>
        <w:t>Meeting attendees</w:t>
      </w:r>
    </w:p>
    <w:p w14:paraId="5018C77D" w14:textId="77777777" w:rsidR="005729A2" w:rsidRDefault="00CA6890" w:rsidP="00203D50">
      <w:pPr>
        <w:pStyle w:val="ListParagraph"/>
        <w:numPr>
          <w:ilvl w:val="0"/>
          <w:numId w:val="8"/>
        </w:numPr>
        <w:jc w:val="both"/>
      </w:pPr>
      <w:r>
        <w:t>Students attending taught classes</w:t>
      </w:r>
    </w:p>
    <w:p w14:paraId="61A9F993" w14:textId="77777777" w:rsidR="005729A2" w:rsidRDefault="00CA6890" w:rsidP="00203D50">
      <w:pPr>
        <w:pStyle w:val="ListParagraph"/>
        <w:numPr>
          <w:ilvl w:val="0"/>
          <w:numId w:val="8"/>
        </w:numPr>
        <w:jc w:val="both"/>
      </w:pPr>
      <w:r>
        <w:t>Seminar/Conference attendees</w:t>
      </w:r>
    </w:p>
    <w:p w14:paraId="50D85D36" w14:textId="77777777" w:rsidR="005729A2" w:rsidRDefault="00CA6890" w:rsidP="00203D50">
      <w:pPr>
        <w:pStyle w:val="ListParagraph"/>
        <w:numPr>
          <w:ilvl w:val="0"/>
          <w:numId w:val="8"/>
        </w:numPr>
        <w:jc w:val="both"/>
      </w:pPr>
      <w:r>
        <w:t>Contractors</w:t>
      </w:r>
    </w:p>
    <w:p w14:paraId="177CAE2C" w14:textId="77777777" w:rsidR="005729A2" w:rsidRDefault="00CA6890" w:rsidP="00203D50">
      <w:pPr>
        <w:pStyle w:val="ListParagraph"/>
        <w:numPr>
          <w:ilvl w:val="0"/>
          <w:numId w:val="8"/>
        </w:numPr>
        <w:jc w:val="both"/>
      </w:pPr>
      <w:r>
        <w:t xml:space="preserve">Members of staff at the University whose ID cards have </w:t>
      </w:r>
      <w:r w:rsidRPr="000F43E6">
        <w:rPr>
          <w:i/>
        </w:rPr>
        <w:t>not</w:t>
      </w:r>
      <w:r>
        <w:t xml:space="preserve"> been activated to enter the Vaughan House building</w:t>
      </w:r>
    </w:p>
    <w:p w14:paraId="25328163" w14:textId="77777777" w:rsidR="005729A2" w:rsidRDefault="006B085F" w:rsidP="00203D50">
      <w:pPr>
        <w:pStyle w:val="ISMSNormal"/>
      </w:pPr>
    </w:p>
    <w:p w14:paraId="1D9A7DAC" w14:textId="77777777" w:rsidR="005729A2" w:rsidRDefault="00CA6890" w:rsidP="00203D50">
      <w:pPr>
        <w:pStyle w:val="ISMSNormal"/>
      </w:pPr>
      <w:r>
        <w:t xml:space="preserve">The only exception to this is a person who only needs to gain access to the reception area, for example a courier delivering a package to the reception office. Such a person is out of scope, and </w:t>
      </w:r>
      <w:r w:rsidRPr="000F43E6">
        <w:rPr>
          <w:i/>
        </w:rPr>
        <w:t>not</w:t>
      </w:r>
      <w:r>
        <w:t xml:space="preserve"> required to follow this procedure.</w:t>
      </w:r>
    </w:p>
    <w:p w14:paraId="4AD3E6A2" w14:textId="77777777" w:rsidR="005729A2" w:rsidRDefault="006B085F" w:rsidP="00203D50">
      <w:pPr>
        <w:pStyle w:val="ISMSNormal"/>
      </w:pPr>
    </w:p>
    <w:p w14:paraId="3E43A2B4" w14:textId="77777777" w:rsidR="005729A2" w:rsidRDefault="00CA6890" w:rsidP="00203D50">
      <w:pPr>
        <w:pStyle w:val="ISMSNormal"/>
      </w:pPr>
      <w:r>
        <w:t xml:space="preserve">Staff and students at the University whose ID cards </w:t>
      </w:r>
      <w:r w:rsidRPr="000F43E6">
        <w:rPr>
          <w:i/>
        </w:rPr>
        <w:t>have</w:t>
      </w:r>
      <w:r>
        <w:t xml:space="preserve"> been activated to enter the Vaughan House building are </w:t>
      </w:r>
      <w:r w:rsidRPr="000F43E6">
        <w:rPr>
          <w:i/>
        </w:rPr>
        <w:t xml:space="preserve">not </w:t>
      </w:r>
      <w:r>
        <w:t xml:space="preserve">classed as visitors and </w:t>
      </w:r>
      <w:proofErr w:type="gramStart"/>
      <w:r>
        <w:t>our</w:t>
      </w:r>
      <w:proofErr w:type="gramEnd"/>
      <w:r>
        <w:t xml:space="preserve"> out of scope for this procedure.</w:t>
      </w:r>
    </w:p>
    <w:p w14:paraId="43C5A2AA" w14:textId="77777777" w:rsidR="005729A2" w:rsidRDefault="006B085F" w:rsidP="00203D50">
      <w:pPr>
        <w:jc w:val="both"/>
      </w:pPr>
    </w:p>
    <w:p w14:paraId="0FFE3458" w14:textId="77777777" w:rsidR="005729A2" w:rsidRPr="00C14D09" w:rsidRDefault="00CA6890" w:rsidP="005729A2">
      <w:pPr>
        <w:pStyle w:val="ISMSHeading1"/>
      </w:pPr>
      <w:bookmarkStart w:id="29" w:name="_Toc256000008"/>
      <w:bookmarkStart w:id="30" w:name="_Toc256000079"/>
      <w:bookmarkStart w:id="31" w:name="_Toc256000067"/>
      <w:bookmarkStart w:id="32" w:name="_Toc256000055"/>
      <w:bookmarkStart w:id="33" w:name="_Toc256000044"/>
      <w:bookmarkStart w:id="34" w:name="_Toc256000033"/>
      <w:bookmarkStart w:id="35" w:name="_Toc256000012"/>
      <w:bookmarkStart w:id="36" w:name="_Toc256000020"/>
      <w:bookmarkStart w:id="37" w:name="_Toc256000014"/>
      <w:bookmarkStart w:id="38" w:name="_Toc256000002"/>
      <w:bookmarkStart w:id="39" w:name="_Toc482009716"/>
      <w:bookmarkStart w:id="40" w:name="_Toc484417337"/>
      <w:bookmarkStart w:id="41" w:name="_Toc490556981"/>
      <w:bookmarkStart w:id="42" w:name="_Toc510079217"/>
      <w:bookmarkStart w:id="43" w:name="_Toc530564634"/>
      <w:bookmarkStart w:id="44" w:name="_Toc965858"/>
      <w:bookmarkStart w:id="45" w:name="_Toc8653636"/>
      <w:r>
        <w:t>Responsibilities</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62ACC9E" w14:textId="77777777" w:rsidR="005729A2" w:rsidRDefault="00CA6890" w:rsidP="00203D50">
      <w:pPr>
        <w:pStyle w:val="ISMSNormal"/>
      </w:pPr>
      <w:r>
        <w:t xml:space="preserve">The ISM (Information Security </w:t>
      </w:r>
      <w:proofErr w:type="gramStart"/>
      <w:r>
        <w:t>Manager)  is</w:t>
      </w:r>
      <w:proofErr w:type="gramEnd"/>
      <w:r>
        <w:t xml:space="preserve"> responsible for:</w:t>
      </w:r>
    </w:p>
    <w:p w14:paraId="52F88929" w14:textId="77777777" w:rsidR="005729A2" w:rsidRDefault="00CA6890" w:rsidP="00203D50">
      <w:pPr>
        <w:pStyle w:val="ListParagraph"/>
        <w:numPr>
          <w:ilvl w:val="0"/>
          <w:numId w:val="5"/>
        </w:numPr>
      </w:pPr>
      <w:r w:rsidRPr="00EE37B0">
        <w:t>Making sure there is an adequate supply of passes</w:t>
      </w:r>
      <w:r>
        <w:t xml:space="preserve"> </w:t>
      </w:r>
      <w:r w:rsidRPr="00EE37B0">
        <w:t>and lanyards</w:t>
      </w:r>
    </w:p>
    <w:p w14:paraId="23B2D9D7" w14:textId="77777777" w:rsidR="005729A2" w:rsidRDefault="00CA6890" w:rsidP="00203D50">
      <w:pPr>
        <w:pStyle w:val="ListParagraph"/>
        <w:numPr>
          <w:ilvl w:val="0"/>
          <w:numId w:val="5"/>
        </w:numPr>
      </w:pPr>
      <w:r>
        <w:t>Archiving completed visitors’ books in a secure location</w:t>
      </w:r>
    </w:p>
    <w:p w14:paraId="1F5BCED2" w14:textId="77777777" w:rsidR="005729A2" w:rsidRPr="00BA58C5" w:rsidRDefault="006B085F" w:rsidP="00203D50">
      <w:pPr>
        <w:pStyle w:val="ISMSNormal"/>
      </w:pPr>
    </w:p>
    <w:p w14:paraId="201A0D3B" w14:textId="77777777" w:rsidR="005729A2" w:rsidRDefault="00CA6890" w:rsidP="00203D50">
      <w:pPr>
        <w:pStyle w:val="ISMSNormal"/>
      </w:pPr>
      <w:r>
        <w:t>Hosts of visitors to Vaughan House are responsible for:</w:t>
      </w:r>
    </w:p>
    <w:p w14:paraId="227A5A17" w14:textId="77777777" w:rsidR="005729A2" w:rsidRDefault="00CA6890" w:rsidP="00203D50">
      <w:pPr>
        <w:pStyle w:val="ListParagraph"/>
        <w:numPr>
          <w:ilvl w:val="0"/>
          <w:numId w:val="5"/>
        </w:numPr>
      </w:pPr>
      <w:r>
        <w:t>Providing visitors with contact details</w:t>
      </w:r>
    </w:p>
    <w:p w14:paraId="4ADEED09" w14:textId="77777777" w:rsidR="005729A2" w:rsidRDefault="00CA6890" w:rsidP="00203D50">
      <w:pPr>
        <w:pStyle w:val="ListParagraph"/>
        <w:numPr>
          <w:ilvl w:val="0"/>
          <w:numId w:val="5"/>
        </w:numPr>
      </w:pPr>
      <w:r>
        <w:t xml:space="preserve">Ensuring visitors are escorted </w:t>
      </w:r>
      <w:r w:rsidRPr="00EE37B0">
        <w:t>to and from meetings</w:t>
      </w:r>
    </w:p>
    <w:p w14:paraId="65385373" w14:textId="77777777" w:rsidR="005729A2" w:rsidRPr="00EE37B0" w:rsidRDefault="00CA6890" w:rsidP="00203D50">
      <w:pPr>
        <w:pStyle w:val="ListParagraph"/>
        <w:numPr>
          <w:ilvl w:val="0"/>
          <w:numId w:val="5"/>
        </w:numPr>
      </w:pPr>
      <w:r w:rsidRPr="00EE37B0">
        <w:t xml:space="preserve">Making sure </w:t>
      </w:r>
      <w:r>
        <w:t xml:space="preserve">their </w:t>
      </w:r>
      <w:r w:rsidRPr="00EE37B0">
        <w:t>visitors</w:t>
      </w:r>
      <w:r>
        <w:t>’</w:t>
      </w:r>
      <w:r w:rsidRPr="00EE37B0">
        <w:t xml:space="preserve"> </w:t>
      </w:r>
      <w:r>
        <w:t>details are recorded in the visitors’ book</w:t>
      </w:r>
    </w:p>
    <w:p w14:paraId="3CE6532C" w14:textId="77777777" w:rsidR="005729A2" w:rsidRDefault="00CA6890" w:rsidP="00203D50">
      <w:pPr>
        <w:pStyle w:val="ListParagraph"/>
        <w:numPr>
          <w:ilvl w:val="0"/>
          <w:numId w:val="5"/>
        </w:numPr>
      </w:pPr>
      <w:r>
        <w:t>Ensuring visitors have a pass and lanyard and are instructed to wear it at all times</w:t>
      </w:r>
    </w:p>
    <w:p w14:paraId="6B118424" w14:textId="77777777" w:rsidR="005729A2" w:rsidRDefault="00CA6890" w:rsidP="00203D50">
      <w:pPr>
        <w:pStyle w:val="ListParagraph"/>
        <w:numPr>
          <w:ilvl w:val="0"/>
          <w:numId w:val="5"/>
        </w:numPr>
      </w:pPr>
      <w:r>
        <w:t>Making sure visitors have recorded their exit time in the visitors’ book and handed in their pass and lanyard</w:t>
      </w:r>
      <w:r w:rsidRPr="00650FFF">
        <w:t xml:space="preserve"> </w:t>
      </w:r>
    </w:p>
    <w:p w14:paraId="1A074C05" w14:textId="77777777" w:rsidR="005729A2" w:rsidRDefault="006B085F" w:rsidP="00203D50">
      <w:pPr>
        <w:pStyle w:val="ISMSNormal"/>
      </w:pPr>
    </w:p>
    <w:p w14:paraId="24FC27DF" w14:textId="77777777" w:rsidR="005729A2" w:rsidRDefault="00CA6890" w:rsidP="00203D50">
      <w:pPr>
        <w:pStyle w:val="ISMSNormal"/>
      </w:pPr>
      <w:r>
        <w:t>All staff and students based at Vaughan House are responsible for:</w:t>
      </w:r>
    </w:p>
    <w:p w14:paraId="7892577F" w14:textId="77777777" w:rsidR="005729A2" w:rsidRDefault="00CA6890" w:rsidP="00203D50">
      <w:pPr>
        <w:pStyle w:val="ListParagraph"/>
        <w:numPr>
          <w:ilvl w:val="0"/>
          <w:numId w:val="5"/>
        </w:numPr>
      </w:pPr>
      <w:r w:rsidRPr="00541DC2">
        <w:t xml:space="preserve">Challenging any </w:t>
      </w:r>
      <w:proofErr w:type="gramStart"/>
      <w:r w:rsidRPr="00541DC2">
        <w:t>person</w:t>
      </w:r>
      <w:proofErr w:type="gramEnd"/>
      <w:r w:rsidRPr="00541DC2">
        <w:t xml:space="preserve"> they don’t recognise who is not wearing a visitor</w:t>
      </w:r>
      <w:r>
        <w:t xml:space="preserve"> pass</w:t>
      </w:r>
      <w:r w:rsidRPr="00541DC2">
        <w:t xml:space="preserve"> </w:t>
      </w:r>
    </w:p>
    <w:p w14:paraId="213399E6" w14:textId="77777777" w:rsidR="005729A2" w:rsidRDefault="006B085F" w:rsidP="00203D50">
      <w:pPr>
        <w:pStyle w:val="ISMSNormal"/>
      </w:pPr>
    </w:p>
    <w:p w14:paraId="53A3E2A5" w14:textId="77777777" w:rsidR="005729A2" w:rsidRDefault="00CA6890" w:rsidP="00203D50">
      <w:pPr>
        <w:pStyle w:val="ISMSNormal"/>
      </w:pPr>
      <w:r>
        <w:t>All visitors are responsible for:</w:t>
      </w:r>
    </w:p>
    <w:p w14:paraId="513AC8D4" w14:textId="77777777" w:rsidR="005729A2" w:rsidRDefault="00CA6890" w:rsidP="00203D50">
      <w:pPr>
        <w:pStyle w:val="ListParagraph"/>
        <w:numPr>
          <w:ilvl w:val="0"/>
          <w:numId w:val="5"/>
        </w:numPr>
      </w:pPr>
      <w:r>
        <w:t xml:space="preserve">Ensuring their details are entered into the </w:t>
      </w:r>
      <w:proofErr w:type="gramStart"/>
      <w:r>
        <w:t>visitors</w:t>
      </w:r>
      <w:proofErr w:type="gramEnd"/>
      <w:r>
        <w:t xml:space="preserve"> book</w:t>
      </w:r>
    </w:p>
    <w:p w14:paraId="573754A4" w14:textId="77777777" w:rsidR="005729A2" w:rsidRDefault="00CA6890" w:rsidP="00203D50">
      <w:pPr>
        <w:pStyle w:val="ListParagraph"/>
        <w:numPr>
          <w:ilvl w:val="0"/>
          <w:numId w:val="5"/>
        </w:numPr>
      </w:pPr>
      <w:r>
        <w:lastRenderedPageBreak/>
        <w:t>Wearing the visitor pass using the provided lanyard at all times</w:t>
      </w:r>
    </w:p>
    <w:p w14:paraId="00B6F970" w14:textId="77777777" w:rsidR="005729A2" w:rsidRDefault="00CA6890" w:rsidP="00203D50">
      <w:pPr>
        <w:pStyle w:val="ListParagraph"/>
        <w:numPr>
          <w:ilvl w:val="0"/>
          <w:numId w:val="5"/>
        </w:numPr>
      </w:pPr>
      <w:r>
        <w:t>Accessing only the areas indicated by their CHI contact</w:t>
      </w:r>
    </w:p>
    <w:p w14:paraId="068BF9B5" w14:textId="77777777" w:rsidR="005729A2" w:rsidRDefault="00CA6890" w:rsidP="00203D50">
      <w:pPr>
        <w:pStyle w:val="ListParagraph"/>
        <w:numPr>
          <w:ilvl w:val="0"/>
          <w:numId w:val="5"/>
        </w:numPr>
      </w:pPr>
      <w:r>
        <w:t>Recording their exit time in the visitors’ book</w:t>
      </w:r>
    </w:p>
    <w:p w14:paraId="42F75B30" w14:textId="77777777" w:rsidR="005729A2" w:rsidRPr="00EE37B0" w:rsidRDefault="006B085F" w:rsidP="00203D50"/>
    <w:p w14:paraId="26721BE2" w14:textId="77777777" w:rsidR="005729A2" w:rsidRDefault="00CA6890" w:rsidP="005729A2">
      <w:pPr>
        <w:pStyle w:val="ISMSHeading1"/>
      </w:pPr>
      <w:bookmarkStart w:id="46" w:name="_Toc256000009"/>
      <w:bookmarkStart w:id="47" w:name="_Toc256000080"/>
      <w:bookmarkStart w:id="48" w:name="_Toc256000068"/>
      <w:bookmarkStart w:id="49" w:name="_Toc256000056"/>
      <w:bookmarkStart w:id="50" w:name="_Toc256000045"/>
      <w:bookmarkStart w:id="51" w:name="_Toc256000034"/>
      <w:bookmarkStart w:id="52" w:name="_Toc256000018"/>
      <w:bookmarkStart w:id="53" w:name="_Toc256000021"/>
      <w:bookmarkStart w:id="54" w:name="_Toc256000015"/>
      <w:bookmarkStart w:id="55" w:name="_Toc256000003"/>
      <w:bookmarkStart w:id="56" w:name="_Toc482009717"/>
      <w:bookmarkStart w:id="57" w:name="_Toc484417338"/>
      <w:bookmarkStart w:id="58" w:name="_Toc490556982"/>
      <w:bookmarkStart w:id="59" w:name="_Toc510079218"/>
      <w:bookmarkStart w:id="60" w:name="_Toc530564635"/>
      <w:bookmarkStart w:id="61" w:name="_Toc965859"/>
      <w:bookmarkStart w:id="62" w:name="_Toc8653637"/>
      <w:r>
        <w:t>Procedure</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2A486B8" w14:textId="77777777" w:rsidR="005729A2" w:rsidRDefault="00CA6890" w:rsidP="005729A2">
      <w:pPr>
        <w:pStyle w:val="ISMSHeading2"/>
      </w:pPr>
      <w:bookmarkStart w:id="63" w:name="_Toc256000010"/>
      <w:bookmarkStart w:id="64" w:name="_Toc256000081"/>
      <w:bookmarkStart w:id="65" w:name="_Toc256000069"/>
      <w:bookmarkStart w:id="66" w:name="_Toc256000057"/>
      <w:bookmarkStart w:id="67" w:name="_Toc510079219"/>
      <w:bookmarkStart w:id="68" w:name="_Toc530564636"/>
      <w:bookmarkStart w:id="69" w:name="_Toc965860"/>
      <w:bookmarkStart w:id="70" w:name="_Toc8653638"/>
      <w:r>
        <w:t>Preparing for Visit</w:t>
      </w:r>
      <w:bookmarkEnd w:id="63"/>
      <w:bookmarkEnd w:id="64"/>
      <w:bookmarkEnd w:id="65"/>
      <w:bookmarkEnd w:id="66"/>
      <w:bookmarkEnd w:id="67"/>
      <w:bookmarkEnd w:id="68"/>
      <w:bookmarkEnd w:id="69"/>
      <w:bookmarkEnd w:id="70"/>
    </w:p>
    <w:p w14:paraId="7CD0FD9B" w14:textId="77777777" w:rsidR="005729A2" w:rsidRDefault="00CA6890" w:rsidP="00203D50">
      <w:pPr>
        <w:pStyle w:val="ISMSNormal"/>
      </w:pPr>
      <w:r>
        <w:t>Where possible, all staff and students expecting visitors to the building should ensure that enough visitor passes will be available.</w:t>
      </w:r>
    </w:p>
    <w:p w14:paraId="789E2F6C" w14:textId="77777777" w:rsidR="005729A2" w:rsidRDefault="006B085F" w:rsidP="00203D50">
      <w:pPr>
        <w:pStyle w:val="ISMSNormal"/>
      </w:pPr>
    </w:p>
    <w:p w14:paraId="678E4CC6" w14:textId="77777777" w:rsidR="005729A2" w:rsidRDefault="00CA6890" w:rsidP="00203D50">
      <w:pPr>
        <w:pStyle w:val="ISMSNormal"/>
      </w:pPr>
      <w:r>
        <w:t xml:space="preserve">It is the responsibility of all staff and students to ensure they provide their visitors with a contact number so they can notify the meeting host of their arrival. </w:t>
      </w:r>
    </w:p>
    <w:p w14:paraId="59244296" w14:textId="77777777" w:rsidR="005729A2" w:rsidRDefault="006B085F" w:rsidP="00203D50">
      <w:pPr>
        <w:pStyle w:val="ISMSNormal"/>
      </w:pPr>
    </w:p>
    <w:p w14:paraId="5F1B5B98" w14:textId="77777777" w:rsidR="005729A2" w:rsidRDefault="00CA6890" w:rsidP="00203D50">
      <w:pPr>
        <w:pStyle w:val="ISMSNormal"/>
      </w:pPr>
      <w:r>
        <w:t>For large meetings it is advised that visitors are made aware of the sign-in process before arriving and they should be advised to arrive early to allow time for signing-in.</w:t>
      </w:r>
    </w:p>
    <w:p w14:paraId="3795ADA9" w14:textId="77777777" w:rsidR="005729A2" w:rsidRPr="00842F33" w:rsidRDefault="006B085F" w:rsidP="00203D50">
      <w:pPr>
        <w:pStyle w:val="ISMSNormal"/>
        <w:rPr>
          <w:lang w:val="en-GB"/>
        </w:rPr>
      </w:pPr>
    </w:p>
    <w:p w14:paraId="04340543" w14:textId="77777777" w:rsidR="005729A2" w:rsidRPr="00737CC1" w:rsidRDefault="00CA6890" w:rsidP="005729A2">
      <w:pPr>
        <w:pStyle w:val="ISMSHeading2"/>
      </w:pPr>
      <w:bookmarkStart w:id="71" w:name="_Toc256000011"/>
      <w:bookmarkStart w:id="72" w:name="_Toc256000082"/>
      <w:bookmarkStart w:id="73" w:name="_Toc256000070"/>
      <w:bookmarkStart w:id="74" w:name="_Toc256000058"/>
      <w:bookmarkStart w:id="75" w:name="_Toc256000046"/>
      <w:bookmarkStart w:id="76" w:name="_Toc256000035"/>
      <w:bookmarkStart w:id="77" w:name="_Toc256000024"/>
      <w:bookmarkStart w:id="78" w:name="_Toc484417339"/>
      <w:bookmarkStart w:id="79" w:name="_Toc490556983"/>
      <w:bookmarkStart w:id="80" w:name="_Toc510079220"/>
      <w:bookmarkStart w:id="81" w:name="_Toc530564637"/>
      <w:bookmarkStart w:id="82" w:name="_Toc965861"/>
      <w:bookmarkStart w:id="83" w:name="_Toc8653639"/>
      <w:r>
        <w:t>Signing In, Visitor Pass and Lanyards</w:t>
      </w:r>
      <w:bookmarkEnd w:id="71"/>
      <w:bookmarkEnd w:id="72"/>
      <w:bookmarkEnd w:id="73"/>
      <w:bookmarkEnd w:id="74"/>
      <w:bookmarkEnd w:id="75"/>
      <w:bookmarkEnd w:id="76"/>
      <w:bookmarkEnd w:id="77"/>
      <w:bookmarkEnd w:id="78"/>
      <w:bookmarkEnd w:id="79"/>
      <w:bookmarkEnd w:id="80"/>
      <w:bookmarkEnd w:id="81"/>
      <w:bookmarkEnd w:id="82"/>
      <w:bookmarkEnd w:id="83"/>
    </w:p>
    <w:p w14:paraId="5ABA9F26" w14:textId="77777777" w:rsidR="005729A2" w:rsidRDefault="00CA6890" w:rsidP="00203D50">
      <w:pPr>
        <w:pStyle w:val="ISMSNormal"/>
      </w:pPr>
      <w:r>
        <w:t>All visitors must ensure their details are completed in the visitors’ book.</w:t>
      </w:r>
    </w:p>
    <w:p w14:paraId="44785D68" w14:textId="77777777" w:rsidR="005729A2" w:rsidRDefault="006B085F" w:rsidP="00203D50">
      <w:pPr>
        <w:pStyle w:val="ISMSNormal"/>
      </w:pPr>
    </w:p>
    <w:p w14:paraId="58A42823" w14:textId="77777777" w:rsidR="005729A2" w:rsidRDefault="00CA6890" w:rsidP="00203D50">
      <w:pPr>
        <w:pStyle w:val="ISMSNormal"/>
      </w:pPr>
      <w:r>
        <w:t>The details must include:</w:t>
      </w:r>
    </w:p>
    <w:p w14:paraId="2CA499E3" w14:textId="77777777" w:rsidR="005729A2" w:rsidRDefault="00CA6890" w:rsidP="00203D50">
      <w:pPr>
        <w:pStyle w:val="ListParagraph"/>
      </w:pPr>
      <w:r>
        <w:t>their name</w:t>
      </w:r>
    </w:p>
    <w:p w14:paraId="41B064C5" w14:textId="77777777" w:rsidR="005729A2" w:rsidRDefault="00CA6890" w:rsidP="00203D50">
      <w:pPr>
        <w:pStyle w:val="ListParagraph"/>
      </w:pPr>
      <w:r>
        <w:t>their company</w:t>
      </w:r>
    </w:p>
    <w:p w14:paraId="2716A219" w14:textId="77777777" w:rsidR="005729A2" w:rsidRDefault="00CA6890" w:rsidP="00203D50">
      <w:pPr>
        <w:pStyle w:val="ListParagraph"/>
      </w:pPr>
      <w:r>
        <w:t>the date and time of entry</w:t>
      </w:r>
    </w:p>
    <w:p w14:paraId="2A556C54" w14:textId="77777777" w:rsidR="005729A2" w:rsidRDefault="00CA6890" w:rsidP="00203D50">
      <w:pPr>
        <w:pStyle w:val="ListParagraph"/>
      </w:pPr>
      <w:r>
        <w:t xml:space="preserve">their vehicle registration (if they have parked in the Vaughan House </w:t>
      </w:r>
      <w:proofErr w:type="gramStart"/>
      <w:r>
        <w:t>car-park</w:t>
      </w:r>
      <w:proofErr w:type="gramEnd"/>
      <w:r>
        <w:t>)</w:t>
      </w:r>
    </w:p>
    <w:p w14:paraId="2A29A4CA" w14:textId="77777777" w:rsidR="005729A2" w:rsidRDefault="00CA6890" w:rsidP="00203D50">
      <w:pPr>
        <w:pStyle w:val="ListParagraph"/>
      </w:pPr>
      <w:bookmarkStart w:id="84" w:name="_Toc256000071"/>
      <w:bookmarkStart w:id="85" w:name="_Toc256000059"/>
      <w:bookmarkStart w:id="86" w:name="_Toc256000048"/>
      <w:bookmarkStart w:id="87" w:name="_Toc256000037"/>
      <w:bookmarkStart w:id="88" w:name="_Toc256000026"/>
      <w:bookmarkStart w:id="89" w:name="_Toc484417341"/>
      <w:bookmarkStart w:id="90" w:name="_Toc490556985"/>
      <w:bookmarkStart w:id="91" w:name="_Toc510079221"/>
      <w:bookmarkStart w:id="92" w:name="_Toc256000047"/>
      <w:bookmarkStart w:id="93" w:name="_Toc256000036"/>
      <w:bookmarkStart w:id="94" w:name="_Toc256000025"/>
      <w:bookmarkStart w:id="95" w:name="_Toc484417340"/>
      <w:bookmarkStart w:id="96" w:name="_Toc490556984"/>
      <w:r>
        <w:t>the person they are visiting</w:t>
      </w:r>
    </w:p>
    <w:p w14:paraId="1AA39DCC" w14:textId="77777777" w:rsidR="005729A2" w:rsidRDefault="00CA6890" w:rsidP="00203D50">
      <w:pPr>
        <w:pStyle w:val="ListParagraph"/>
      </w:pPr>
      <w:r>
        <w:t>the number of the visitor pass they will be using.</w:t>
      </w:r>
    </w:p>
    <w:p w14:paraId="11E9485F" w14:textId="77777777" w:rsidR="005729A2" w:rsidRDefault="006B085F" w:rsidP="00203D50">
      <w:pPr>
        <w:pStyle w:val="ISMSNormal"/>
      </w:pPr>
    </w:p>
    <w:p w14:paraId="3D8A0CE6" w14:textId="77777777" w:rsidR="005729A2" w:rsidRDefault="00CA6890" w:rsidP="00203D50">
      <w:pPr>
        <w:pStyle w:val="ISMSNormal"/>
      </w:pPr>
      <w:r>
        <w:t>Visitors are required to wear visitor passes with red lanyards regardless of where they will be located in Vaughan House.</w:t>
      </w:r>
    </w:p>
    <w:p w14:paraId="741DA9B8" w14:textId="77777777" w:rsidR="005729A2" w:rsidRDefault="006B085F" w:rsidP="00203D50">
      <w:pPr>
        <w:pStyle w:val="ISMSNormal"/>
      </w:pPr>
    </w:p>
    <w:p w14:paraId="3104F3B4" w14:textId="77777777" w:rsidR="005729A2" w:rsidRDefault="00CA6890" w:rsidP="005729A2">
      <w:pPr>
        <w:pStyle w:val="ISMSHeading2"/>
      </w:pPr>
      <w:bookmarkStart w:id="97" w:name="_Toc256000089"/>
      <w:bookmarkStart w:id="98" w:name="_Toc256000083"/>
      <w:bookmarkStart w:id="99" w:name="_Toc530564638"/>
      <w:bookmarkStart w:id="100" w:name="_Toc965862"/>
      <w:bookmarkStart w:id="101" w:name="_Toc8653640"/>
      <w:r w:rsidRPr="005A5430">
        <w:t>Supervising visitors</w:t>
      </w:r>
      <w:bookmarkEnd w:id="84"/>
      <w:bookmarkEnd w:id="85"/>
      <w:bookmarkEnd w:id="86"/>
      <w:bookmarkEnd w:id="87"/>
      <w:bookmarkEnd w:id="88"/>
      <w:bookmarkEnd w:id="89"/>
      <w:bookmarkEnd w:id="90"/>
      <w:bookmarkEnd w:id="91"/>
      <w:bookmarkEnd w:id="97"/>
      <w:bookmarkEnd w:id="98"/>
      <w:bookmarkEnd w:id="99"/>
      <w:bookmarkEnd w:id="100"/>
      <w:bookmarkEnd w:id="101"/>
    </w:p>
    <w:p w14:paraId="2605FD9C" w14:textId="77777777" w:rsidR="005729A2" w:rsidRDefault="00CA6890" w:rsidP="00203D50">
      <w:pPr>
        <w:pStyle w:val="ISMSNormal"/>
      </w:pPr>
      <w:r w:rsidRPr="00EE1558">
        <w:t xml:space="preserve">It is the responsibility of the person hosting the visitor </w:t>
      </w:r>
      <w:r>
        <w:t xml:space="preserve">(or their delegate) </w:t>
      </w:r>
      <w:r w:rsidRPr="00EE1558">
        <w:t>to meet them in the reception area</w:t>
      </w:r>
      <w:r>
        <w:t xml:space="preserve"> and ensure they are escorted to and from meetings</w:t>
      </w:r>
      <w:r w:rsidRPr="00EE1558">
        <w:t>. This is the case even if the person is a regular visitor to Vaughan House.</w:t>
      </w:r>
      <w:r>
        <w:t xml:space="preserve"> The host must also ensure their visitors wear their lanyard and pass at all times during their visit. If a visitor is unaccompanied in the building and is not wearing their lanyard and </w:t>
      </w:r>
      <w:proofErr w:type="gramStart"/>
      <w:r>
        <w:t>pass</w:t>
      </w:r>
      <w:proofErr w:type="gramEnd"/>
      <w:r>
        <w:t xml:space="preserve"> they may be challenged and asked to validate their presence in the building. It is not necessary to escort visitors to the </w:t>
      </w:r>
      <w:proofErr w:type="gramStart"/>
      <w:r>
        <w:t>toilets</w:t>
      </w:r>
      <w:proofErr w:type="gramEnd"/>
      <w:r>
        <w:t xml:space="preserve"> but they must still wear their passes when accessing this area.</w:t>
      </w:r>
    </w:p>
    <w:p w14:paraId="4EDF0C82" w14:textId="77777777" w:rsidR="005729A2" w:rsidRPr="00292013" w:rsidRDefault="006B085F" w:rsidP="00203D50">
      <w:pPr>
        <w:pStyle w:val="ISMSNormal"/>
        <w:rPr>
          <w:color w:val="FF0000"/>
        </w:rPr>
      </w:pPr>
    </w:p>
    <w:p w14:paraId="5DEFB1F7" w14:textId="77777777" w:rsidR="005729A2" w:rsidRPr="005E0871" w:rsidRDefault="00CA6890" w:rsidP="005729A2">
      <w:pPr>
        <w:pStyle w:val="ISMSHeading2"/>
      </w:pPr>
      <w:bookmarkStart w:id="102" w:name="_Toc256000090"/>
      <w:bookmarkStart w:id="103" w:name="_Toc256000084"/>
      <w:bookmarkStart w:id="104" w:name="_Toc256000072"/>
      <w:bookmarkStart w:id="105" w:name="_Toc256000060"/>
      <w:bookmarkStart w:id="106" w:name="_Toc510079222"/>
      <w:bookmarkStart w:id="107" w:name="_Toc530564639"/>
      <w:bookmarkStart w:id="108" w:name="_Toc965863"/>
      <w:bookmarkStart w:id="109" w:name="_Toc8653641"/>
      <w:r>
        <w:t>Signing Out</w:t>
      </w:r>
      <w:bookmarkEnd w:id="92"/>
      <w:bookmarkEnd w:id="93"/>
      <w:bookmarkEnd w:id="94"/>
      <w:bookmarkEnd w:id="95"/>
      <w:bookmarkEnd w:id="96"/>
      <w:bookmarkEnd w:id="102"/>
      <w:bookmarkEnd w:id="103"/>
      <w:bookmarkEnd w:id="104"/>
      <w:bookmarkEnd w:id="105"/>
      <w:bookmarkEnd w:id="106"/>
      <w:bookmarkEnd w:id="107"/>
      <w:bookmarkEnd w:id="108"/>
      <w:bookmarkEnd w:id="109"/>
    </w:p>
    <w:p w14:paraId="4F8B294C" w14:textId="77777777" w:rsidR="005729A2" w:rsidRDefault="00CA6890" w:rsidP="00203D50">
      <w:pPr>
        <w:pStyle w:val="ISMSNormal"/>
      </w:pPr>
      <w:r>
        <w:t>On leaving the building, each visitor must write their time of exit alongside their record in the visitors’ book and return their pass and lanyard.</w:t>
      </w:r>
    </w:p>
    <w:p w14:paraId="28BC16E9" w14:textId="77777777" w:rsidR="005729A2" w:rsidRDefault="00CA6890" w:rsidP="00203D50">
      <w:pPr>
        <w:pStyle w:val="ISMSNormal"/>
      </w:pPr>
      <w:r>
        <w:t xml:space="preserve"> </w:t>
      </w:r>
    </w:p>
    <w:p w14:paraId="52C7BB5D" w14:textId="77777777" w:rsidR="005729A2" w:rsidRPr="00D543A8" w:rsidRDefault="00CA6890" w:rsidP="00203D50">
      <w:pPr>
        <w:pStyle w:val="ISMSNormal"/>
      </w:pPr>
      <w:r w:rsidRPr="00D543A8">
        <w:lastRenderedPageBreak/>
        <w:t>Hosts are responsible for ensuring their visitors have recorded their exit time and returned the pass and lanyard before exiting the building.</w:t>
      </w:r>
    </w:p>
    <w:p w14:paraId="536BCD01" w14:textId="77777777" w:rsidR="005729A2" w:rsidRDefault="006B085F" w:rsidP="00203D50">
      <w:pPr>
        <w:pStyle w:val="ISMSNormal"/>
      </w:pPr>
    </w:p>
    <w:p w14:paraId="69A4809E" w14:textId="77777777" w:rsidR="005729A2" w:rsidRPr="005A5430" w:rsidRDefault="00CA6890" w:rsidP="005729A2">
      <w:pPr>
        <w:pStyle w:val="ISMSHeading2"/>
      </w:pPr>
      <w:bookmarkStart w:id="110" w:name="_Toc256000091"/>
      <w:bookmarkStart w:id="111" w:name="_Toc256000085"/>
      <w:bookmarkStart w:id="112" w:name="_Toc256000073"/>
      <w:bookmarkStart w:id="113" w:name="_Toc256000061"/>
      <w:bookmarkStart w:id="114" w:name="_Toc256000049"/>
      <w:bookmarkStart w:id="115" w:name="_Toc256000038"/>
      <w:bookmarkStart w:id="116" w:name="_Toc256000027"/>
      <w:bookmarkStart w:id="117" w:name="_Toc484417342"/>
      <w:bookmarkStart w:id="118" w:name="_Toc490556986"/>
      <w:bookmarkStart w:id="119" w:name="_Toc510079223"/>
      <w:bookmarkStart w:id="120" w:name="_Toc530564640"/>
      <w:bookmarkStart w:id="121" w:name="_Toc965864"/>
      <w:bookmarkStart w:id="122" w:name="_Toc8653642"/>
      <w:r w:rsidRPr="005A5430">
        <w:t>Maintaining Stock</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66E724C2" w14:textId="77777777" w:rsidR="005729A2" w:rsidRDefault="00CA6890" w:rsidP="00203D50">
      <w:pPr>
        <w:pStyle w:val="ISMSNormal"/>
      </w:pPr>
      <w:r>
        <w:t xml:space="preserve">The ISM will be responsible for ordering and replenishing the stocks of visitors’ books/pages and, if necessary, passes and lanyards.  </w:t>
      </w:r>
    </w:p>
    <w:p w14:paraId="4C7A0DE1" w14:textId="77777777" w:rsidR="005729A2" w:rsidRDefault="006B085F" w:rsidP="00203D50">
      <w:pPr>
        <w:pStyle w:val="ISMSNormal"/>
      </w:pPr>
    </w:p>
    <w:p w14:paraId="01733DB2" w14:textId="77777777" w:rsidR="005729A2" w:rsidRDefault="00CA6890" w:rsidP="005729A2">
      <w:pPr>
        <w:pStyle w:val="ISMSHeading2"/>
      </w:pPr>
      <w:bookmarkStart w:id="123" w:name="_Toc256000092"/>
      <w:bookmarkStart w:id="124" w:name="_Toc256000086"/>
      <w:bookmarkStart w:id="125" w:name="_Toc256000074"/>
      <w:bookmarkStart w:id="126" w:name="_Toc256000062"/>
      <w:bookmarkStart w:id="127" w:name="_Toc256000050"/>
      <w:bookmarkStart w:id="128" w:name="_Toc256000039"/>
      <w:bookmarkStart w:id="129" w:name="_Toc256000028"/>
      <w:bookmarkStart w:id="130" w:name="_Toc484417343"/>
      <w:bookmarkStart w:id="131" w:name="_Toc490556987"/>
      <w:bookmarkStart w:id="132" w:name="_Toc510079224"/>
      <w:bookmarkStart w:id="133" w:name="_Toc530564641"/>
      <w:bookmarkStart w:id="134" w:name="_Toc965865"/>
      <w:bookmarkStart w:id="135" w:name="_Toc8653643"/>
      <w:r w:rsidRPr="005A5430">
        <w:t>Archiving Records</w:t>
      </w:r>
      <w:bookmarkEnd w:id="123"/>
      <w:bookmarkEnd w:id="124"/>
      <w:bookmarkEnd w:id="125"/>
      <w:bookmarkEnd w:id="126"/>
      <w:bookmarkEnd w:id="127"/>
      <w:bookmarkEnd w:id="128"/>
      <w:bookmarkEnd w:id="129"/>
      <w:bookmarkEnd w:id="130"/>
      <w:bookmarkEnd w:id="131"/>
      <w:bookmarkEnd w:id="132"/>
      <w:bookmarkEnd w:id="133"/>
      <w:bookmarkEnd w:id="134"/>
      <w:bookmarkEnd w:id="135"/>
    </w:p>
    <w:p w14:paraId="3D1277AF" w14:textId="77777777" w:rsidR="005729A2" w:rsidRDefault="00CA6890" w:rsidP="00203D50">
      <w:pPr>
        <w:pStyle w:val="ISMSNormal"/>
      </w:pPr>
      <w:r>
        <w:t>All completed visitor signing-in books must be securely archived by the ISM for 3 years.</w:t>
      </w:r>
    </w:p>
    <w:p w14:paraId="088639E3" w14:textId="77777777" w:rsidR="005729A2" w:rsidRDefault="006B085F" w:rsidP="00203D50">
      <w:pPr>
        <w:pStyle w:val="ISMSNormal"/>
      </w:pPr>
    </w:p>
    <w:p w14:paraId="20677915" w14:textId="77777777" w:rsidR="005729A2" w:rsidRDefault="00CA6890" w:rsidP="005729A2">
      <w:pPr>
        <w:pStyle w:val="ISMSHeading1"/>
      </w:pPr>
      <w:bookmarkStart w:id="136" w:name="_Toc256000093"/>
      <w:bookmarkStart w:id="137" w:name="_Toc256000087"/>
      <w:bookmarkStart w:id="138" w:name="_Toc256000075"/>
      <w:bookmarkStart w:id="139" w:name="_Toc256000063"/>
      <w:bookmarkStart w:id="140" w:name="_Toc256000051"/>
      <w:bookmarkStart w:id="141" w:name="_Toc256000040"/>
      <w:bookmarkStart w:id="142" w:name="_Toc256000029"/>
      <w:bookmarkStart w:id="143" w:name="_Toc256000022"/>
      <w:bookmarkStart w:id="144" w:name="_Toc256000016"/>
      <w:bookmarkStart w:id="145" w:name="_Toc256000004"/>
      <w:bookmarkStart w:id="146" w:name="_Toc482009718"/>
      <w:bookmarkStart w:id="147" w:name="_Toc484417344"/>
      <w:bookmarkStart w:id="148" w:name="_Toc490556988"/>
      <w:bookmarkStart w:id="149" w:name="_Toc510079225"/>
      <w:bookmarkStart w:id="150" w:name="_Toc530564642"/>
      <w:bookmarkStart w:id="151" w:name="_Toc965866"/>
      <w:bookmarkStart w:id="152" w:name="_Toc8653644"/>
      <w:r w:rsidRPr="009D002B">
        <w:t>Cross</w:t>
      </w:r>
      <w:r>
        <w:t>-r</w:t>
      </w:r>
      <w:r w:rsidRPr="009D002B">
        <w:t xml:space="preserve">eferenced </w:t>
      </w:r>
      <w:r>
        <w:t>ISMS Documents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sdt>
      <w:sdtPr>
        <w:tag w:val="QPulse_DocRelatedDocuments"/>
        <w:id w:val="1876655204"/>
        <w:lock w:val="contentLocked"/>
      </w:sdtPr>
      <w:sdtEndPr/>
      <w:sdtContent>
        <w:p w14:paraId="3C9CD646" w14:textId="77777777" w:rsidR="005729A2" w:rsidRDefault="006B085F" w:rsidP="00203D50"/>
        <w:tbl>
          <w:tblPr>
            <w:tblStyle w:val="TableProfessional"/>
            <w:tblW w:w="0" w:type="auto"/>
            <w:tblLayout w:type="fixed"/>
            <w:tblLook w:val="04A0" w:firstRow="1" w:lastRow="0" w:firstColumn="1" w:lastColumn="0" w:noHBand="0" w:noVBand="1"/>
          </w:tblPr>
          <w:tblGrid>
            <w:gridCol w:w="3080"/>
            <w:gridCol w:w="3081"/>
            <w:gridCol w:w="3081"/>
          </w:tblGrid>
          <w:tr w:rsidR="0074380A" w14:paraId="5EA12309" w14:textId="77777777" w:rsidTr="0074380A">
            <w:trPr>
              <w:cnfStyle w:val="100000000000" w:firstRow="1" w:lastRow="0" w:firstColumn="0" w:lastColumn="0" w:oddVBand="0" w:evenVBand="0" w:oddHBand="0" w:evenHBand="0" w:firstRowFirstColumn="0" w:firstRowLastColumn="0" w:lastRowFirstColumn="0" w:lastRowLastColumn="0"/>
            </w:trPr>
            <w:tc>
              <w:tcPr>
                <w:tcW w:w="3080" w:type="dxa"/>
              </w:tcPr>
              <w:p w14:paraId="67D50562" w14:textId="77777777" w:rsidR="005729A2" w:rsidRPr="005A5430" w:rsidRDefault="00CA6890" w:rsidP="00203D50">
                <w:r>
                  <w:t>Number</w:t>
                </w:r>
              </w:p>
            </w:tc>
            <w:tc>
              <w:tcPr>
                <w:tcW w:w="3081" w:type="dxa"/>
              </w:tcPr>
              <w:p w14:paraId="723C6527" w14:textId="77777777" w:rsidR="005729A2" w:rsidRPr="005A5430" w:rsidRDefault="00CA6890" w:rsidP="00203D50">
                <w:r>
                  <w:t>Type</w:t>
                </w:r>
              </w:p>
            </w:tc>
            <w:tc>
              <w:tcPr>
                <w:tcW w:w="3081" w:type="dxa"/>
              </w:tcPr>
              <w:p w14:paraId="1201803B" w14:textId="77777777" w:rsidR="005729A2" w:rsidRPr="005A5430" w:rsidRDefault="00CA6890" w:rsidP="00203D50">
                <w:r>
                  <w:t>Title</w:t>
                </w:r>
              </w:p>
            </w:tc>
          </w:tr>
          <w:tr w:rsidR="0074380A" w14:paraId="2D20DAE3" w14:textId="77777777" w:rsidTr="00743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6C9F4AC" w14:textId="77777777" w:rsidR="0074380A" w:rsidRDefault="00CA6890">
                <w:r>
                  <w:t>ISMS-01-04</w:t>
                </w:r>
              </w:p>
            </w:tc>
            <w:tc>
              <w:tcPr>
                <w:tcW w:w="360" w:type="dxa"/>
              </w:tcPr>
              <w:p w14:paraId="6CBC539B" w14:textId="77777777" w:rsidR="0074380A" w:rsidRDefault="00CA6890">
                <w:r>
                  <w:t>ISMS\Policy &amp; Guidance\Personnel &amp; Training - policy &amp; guidance</w:t>
                </w:r>
              </w:p>
            </w:tc>
            <w:tc>
              <w:tcPr>
                <w:tcW w:w="360" w:type="dxa"/>
              </w:tcPr>
              <w:p w14:paraId="0FE05B72" w14:textId="77777777" w:rsidR="0074380A" w:rsidRDefault="00CA6890">
                <w:r>
                  <w:t>Guidance for new CHI staff and students</w:t>
                </w:r>
              </w:p>
            </w:tc>
          </w:tr>
          <w:tr w:rsidR="0074380A" w14:paraId="06A2F29A" w14:textId="77777777" w:rsidTr="007438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607A1253" w14:textId="77777777" w:rsidR="0074380A" w:rsidRDefault="00CA6890">
                <w:r>
                  <w:t>FORM-009</w:t>
                </w:r>
              </w:p>
            </w:tc>
            <w:tc>
              <w:tcPr>
                <w:tcW w:w="360" w:type="dxa"/>
              </w:tcPr>
              <w:p w14:paraId="461DEE84" w14:textId="77777777" w:rsidR="0074380A" w:rsidRDefault="00CA6890">
                <w:r>
                  <w:t>ISMS\Forms</w:t>
                </w:r>
              </w:p>
            </w:tc>
            <w:tc>
              <w:tcPr>
                <w:tcW w:w="360" w:type="dxa"/>
              </w:tcPr>
              <w:p w14:paraId="05541B2B" w14:textId="77777777" w:rsidR="0074380A" w:rsidRDefault="00CA6890">
                <w:r>
                  <w:t>TRE Visitors Access Form</w:t>
                </w:r>
              </w:p>
            </w:tc>
          </w:tr>
        </w:tbl>
        <w:p w14:paraId="3441B757" w14:textId="77777777" w:rsidR="005729A2" w:rsidRPr="00EE7189" w:rsidRDefault="006B085F" w:rsidP="00203D50">
          <w:pPr>
            <w:rPr>
              <w:rFonts w:eastAsia="Times New Roman"/>
              <w:lang w:val="en-US"/>
            </w:rPr>
          </w:pPr>
        </w:p>
      </w:sdtContent>
    </w:sdt>
    <w:p w14:paraId="582363B0" w14:textId="77777777" w:rsidR="005729A2" w:rsidRDefault="00CA6890" w:rsidP="005729A2">
      <w:pPr>
        <w:pStyle w:val="ISMSHeading1"/>
      </w:pPr>
      <w:bookmarkStart w:id="153" w:name="_Toc256000094"/>
      <w:bookmarkStart w:id="154" w:name="_Toc256000088"/>
      <w:bookmarkStart w:id="155" w:name="_Toc256000076"/>
      <w:bookmarkStart w:id="156" w:name="_Toc256000064"/>
      <w:bookmarkStart w:id="157" w:name="_Toc256000052"/>
      <w:bookmarkStart w:id="158" w:name="_Toc256000041"/>
      <w:bookmarkStart w:id="159" w:name="_Toc256000030"/>
      <w:bookmarkStart w:id="160" w:name="_Toc256000023"/>
      <w:bookmarkStart w:id="161" w:name="_Toc256000017"/>
      <w:bookmarkStart w:id="162" w:name="_Toc256000005"/>
      <w:bookmarkStart w:id="163" w:name="_Toc482009719"/>
      <w:bookmarkStart w:id="164" w:name="_Toc484417345"/>
      <w:bookmarkStart w:id="165" w:name="_Toc490556989"/>
      <w:bookmarkStart w:id="166" w:name="_Toc510079226"/>
      <w:bookmarkStart w:id="167" w:name="_Toc530564643"/>
      <w:bookmarkStart w:id="168" w:name="_Toc965867"/>
      <w:bookmarkStart w:id="169" w:name="_Toc8653645"/>
      <w:r w:rsidRPr="009D002B">
        <w:t>Appendices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60B44408" w14:textId="77777777" w:rsidR="002C7566" w:rsidRDefault="00CA6890" w:rsidP="005253AD">
      <w:pPr>
        <w:pStyle w:val="ISMSNormal"/>
      </w:pPr>
      <w:r>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9480A" w14:textId="77777777" w:rsidR="006B085F" w:rsidRDefault="006B085F">
      <w:r>
        <w:separator/>
      </w:r>
    </w:p>
  </w:endnote>
  <w:endnote w:type="continuationSeparator" w:id="0">
    <w:p w14:paraId="142ED8DA" w14:textId="77777777" w:rsidR="006B085F" w:rsidRDefault="006B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98269" w14:textId="77777777" w:rsidR="00AC34D1" w:rsidRDefault="006B0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78C0C" w14:textId="77777777" w:rsidR="008C17CD" w:rsidRDefault="006B085F" w:rsidP="008C17CD">
    <w:pPr>
      <w:pBdr>
        <w:bottom w:val="single" w:sz="6" w:space="1" w:color="auto"/>
      </w:pBdr>
      <w:spacing w:before="60"/>
      <w:rPr>
        <w:rFonts w:asciiTheme="minorHAnsi" w:hAnsiTheme="minorHAnsi" w:cstheme="minorHAnsi"/>
      </w:rPr>
    </w:pPr>
  </w:p>
  <w:p w14:paraId="12B45206" w14:textId="77777777" w:rsidR="008C17CD" w:rsidRPr="00823E00" w:rsidRDefault="00CA6890"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SOP-06-12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Managing Visitors at Vaughan House</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2.2</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2ABB635B" w14:textId="77777777" w:rsidR="008C17CD" w:rsidRDefault="00CA6890"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13 May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5</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C53F" w14:textId="77777777" w:rsidR="00AC34D1" w:rsidRDefault="006B0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EA610" w14:textId="77777777" w:rsidR="006B085F" w:rsidRDefault="006B085F">
      <w:r>
        <w:separator/>
      </w:r>
    </w:p>
  </w:footnote>
  <w:footnote w:type="continuationSeparator" w:id="0">
    <w:p w14:paraId="09C0FACE" w14:textId="77777777" w:rsidR="006B085F" w:rsidRDefault="006B0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EE33F" w14:textId="77777777" w:rsidR="00193143" w:rsidRDefault="006B085F" w:rsidP="00A35784">
    <w:pPr>
      <w:pStyle w:val="Header"/>
    </w:pPr>
    <w:r>
      <w:rPr>
        <w:noProof/>
      </w:rPr>
      <w:pict w14:anchorId="45725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AEF69" w14:textId="77777777" w:rsidR="00AC34D1" w:rsidRDefault="006B085F">
    <w:pPr>
      <w:pStyle w:val="Header"/>
    </w:pPr>
    <w:r>
      <w:rPr>
        <w:noProof/>
      </w:rPr>
      <w:pict w14:anchorId="28A74B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72C38" w14:textId="77777777" w:rsidR="00AC34D1" w:rsidRDefault="006B085F">
    <w:pPr>
      <w:pStyle w:val="Header"/>
    </w:pPr>
    <w:r>
      <w:rPr>
        <w:noProof/>
      </w:rPr>
      <w:pict w14:anchorId="3E71D3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4334AD54">
      <w:start w:val="5"/>
      <w:numFmt w:val="bullet"/>
      <w:lvlText w:val="-"/>
      <w:lvlJc w:val="left"/>
      <w:pPr>
        <w:ind w:left="720" w:hanging="360"/>
      </w:pPr>
      <w:rPr>
        <w:rFonts w:ascii="Arial" w:eastAsia="Times New Roman" w:hAnsi="Arial" w:cs="Arial" w:hint="default"/>
      </w:rPr>
    </w:lvl>
    <w:lvl w:ilvl="1" w:tplc="09E29E44" w:tentative="1">
      <w:start w:val="1"/>
      <w:numFmt w:val="bullet"/>
      <w:lvlText w:val="o"/>
      <w:lvlJc w:val="left"/>
      <w:pPr>
        <w:ind w:left="1440" w:hanging="360"/>
      </w:pPr>
      <w:rPr>
        <w:rFonts w:ascii="Courier New" w:hAnsi="Courier New" w:cs="Courier New" w:hint="default"/>
      </w:rPr>
    </w:lvl>
    <w:lvl w:ilvl="2" w:tplc="37146DA0" w:tentative="1">
      <w:start w:val="1"/>
      <w:numFmt w:val="bullet"/>
      <w:lvlText w:val=""/>
      <w:lvlJc w:val="left"/>
      <w:pPr>
        <w:ind w:left="2160" w:hanging="360"/>
      </w:pPr>
      <w:rPr>
        <w:rFonts w:ascii="Wingdings" w:hAnsi="Wingdings" w:hint="default"/>
      </w:rPr>
    </w:lvl>
    <w:lvl w:ilvl="3" w:tplc="17847B60" w:tentative="1">
      <w:start w:val="1"/>
      <w:numFmt w:val="bullet"/>
      <w:lvlText w:val=""/>
      <w:lvlJc w:val="left"/>
      <w:pPr>
        <w:ind w:left="2880" w:hanging="360"/>
      </w:pPr>
      <w:rPr>
        <w:rFonts w:ascii="Symbol" w:hAnsi="Symbol" w:hint="default"/>
      </w:rPr>
    </w:lvl>
    <w:lvl w:ilvl="4" w:tplc="8C62F3AE" w:tentative="1">
      <w:start w:val="1"/>
      <w:numFmt w:val="bullet"/>
      <w:lvlText w:val="o"/>
      <w:lvlJc w:val="left"/>
      <w:pPr>
        <w:ind w:left="3600" w:hanging="360"/>
      </w:pPr>
      <w:rPr>
        <w:rFonts w:ascii="Courier New" w:hAnsi="Courier New" w:cs="Courier New" w:hint="default"/>
      </w:rPr>
    </w:lvl>
    <w:lvl w:ilvl="5" w:tplc="10B40B96" w:tentative="1">
      <w:start w:val="1"/>
      <w:numFmt w:val="bullet"/>
      <w:lvlText w:val=""/>
      <w:lvlJc w:val="left"/>
      <w:pPr>
        <w:ind w:left="4320" w:hanging="360"/>
      </w:pPr>
      <w:rPr>
        <w:rFonts w:ascii="Wingdings" w:hAnsi="Wingdings" w:hint="default"/>
      </w:rPr>
    </w:lvl>
    <w:lvl w:ilvl="6" w:tplc="B60A1704" w:tentative="1">
      <w:start w:val="1"/>
      <w:numFmt w:val="bullet"/>
      <w:lvlText w:val=""/>
      <w:lvlJc w:val="left"/>
      <w:pPr>
        <w:ind w:left="5040" w:hanging="360"/>
      </w:pPr>
      <w:rPr>
        <w:rFonts w:ascii="Symbol" w:hAnsi="Symbol" w:hint="default"/>
      </w:rPr>
    </w:lvl>
    <w:lvl w:ilvl="7" w:tplc="796ED28A" w:tentative="1">
      <w:start w:val="1"/>
      <w:numFmt w:val="bullet"/>
      <w:lvlText w:val="o"/>
      <w:lvlJc w:val="left"/>
      <w:pPr>
        <w:ind w:left="5760" w:hanging="360"/>
      </w:pPr>
      <w:rPr>
        <w:rFonts w:ascii="Courier New" w:hAnsi="Courier New" w:cs="Courier New" w:hint="default"/>
      </w:rPr>
    </w:lvl>
    <w:lvl w:ilvl="8" w:tplc="A9D2803A"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7C4A874A">
      <w:start w:val="1"/>
      <w:numFmt w:val="decimal"/>
      <w:pStyle w:val="Heading2"/>
      <w:lvlText w:val="%1."/>
      <w:lvlJc w:val="left"/>
      <w:pPr>
        <w:ind w:left="5760" w:hanging="360"/>
      </w:pPr>
    </w:lvl>
    <w:lvl w:ilvl="1" w:tplc="95E04816" w:tentative="1">
      <w:start w:val="1"/>
      <w:numFmt w:val="lowerLetter"/>
      <w:lvlText w:val="%2."/>
      <w:lvlJc w:val="left"/>
      <w:pPr>
        <w:ind w:left="6480" w:hanging="360"/>
      </w:pPr>
    </w:lvl>
    <w:lvl w:ilvl="2" w:tplc="E3CA58D6" w:tentative="1">
      <w:start w:val="1"/>
      <w:numFmt w:val="lowerRoman"/>
      <w:lvlText w:val="%3."/>
      <w:lvlJc w:val="right"/>
      <w:pPr>
        <w:ind w:left="7200" w:hanging="180"/>
      </w:pPr>
    </w:lvl>
    <w:lvl w:ilvl="3" w:tplc="9CAA9632" w:tentative="1">
      <w:start w:val="1"/>
      <w:numFmt w:val="decimal"/>
      <w:lvlText w:val="%4."/>
      <w:lvlJc w:val="left"/>
      <w:pPr>
        <w:ind w:left="7920" w:hanging="360"/>
      </w:pPr>
    </w:lvl>
    <w:lvl w:ilvl="4" w:tplc="6BD0887C" w:tentative="1">
      <w:start w:val="1"/>
      <w:numFmt w:val="lowerLetter"/>
      <w:lvlText w:val="%5."/>
      <w:lvlJc w:val="left"/>
      <w:pPr>
        <w:ind w:left="8640" w:hanging="360"/>
      </w:pPr>
    </w:lvl>
    <w:lvl w:ilvl="5" w:tplc="84E6F408" w:tentative="1">
      <w:start w:val="1"/>
      <w:numFmt w:val="lowerRoman"/>
      <w:lvlText w:val="%6."/>
      <w:lvlJc w:val="right"/>
      <w:pPr>
        <w:ind w:left="9360" w:hanging="180"/>
      </w:pPr>
    </w:lvl>
    <w:lvl w:ilvl="6" w:tplc="7BD65E6A" w:tentative="1">
      <w:start w:val="1"/>
      <w:numFmt w:val="decimal"/>
      <w:lvlText w:val="%7."/>
      <w:lvlJc w:val="left"/>
      <w:pPr>
        <w:ind w:left="10080" w:hanging="360"/>
      </w:pPr>
    </w:lvl>
    <w:lvl w:ilvl="7" w:tplc="69DA490C" w:tentative="1">
      <w:start w:val="1"/>
      <w:numFmt w:val="lowerLetter"/>
      <w:lvlText w:val="%8."/>
      <w:lvlJc w:val="left"/>
      <w:pPr>
        <w:ind w:left="10800" w:hanging="360"/>
      </w:pPr>
    </w:lvl>
    <w:lvl w:ilvl="8" w:tplc="DC02D314"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1FD4929C">
      <w:start w:val="1"/>
      <w:numFmt w:val="bullet"/>
      <w:lvlText w:val=""/>
      <w:lvlJc w:val="left"/>
      <w:pPr>
        <w:ind w:left="720" w:hanging="360"/>
      </w:pPr>
      <w:rPr>
        <w:rFonts w:ascii="Symbol" w:hAnsi="Symbol" w:hint="default"/>
      </w:rPr>
    </w:lvl>
    <w:lvl w:ilvl="1" w:tplc="123E3B66" w:tentative="1">
      <w:start w:val="1"/>
      <w:numFmt w:val="bullet"/>
      <w:lvlText w:val="o"/>
      <w:lvlJc w:val="left"/>
      <w:pPr>
        <w:ind w:left="1440" w:hanging="360"/>
      </w:pPr>
      <w:rPr>
        <w:rFonts w:ascii="Courier New" w:hAnsi="Courier New" w:hint="default"/>
      </w:rPr>
    </w:lvl>
    <w:lvl w:ilvl="2" w:tplc="3D88E224" w:tentative="1">
      <w:start w:val="1"/>
      <w:numFmt w:val="bullet"/>
      <w:lvlText w:val=""/>
      <w:lvlJc w:val="left"/>
      <w:pPr>
        <w:ind w:left="2160" w:hanging="360"/>
      </w:pPr>
      <w:rPr>
        <w:rFonts w:ascii="Wingdings" w:hAnsi="Wingdings" w:hint="default"/>
      </w:rPr>
    </w:lvl>
    <w:lvl w:ilvl="3" w:tplc="1E307ADC" w:tentative="1">
      <w:start w:val="1"/>
      <w:numFmt w:val="bullet"/>
      <w:lvlText w:val=""/>
      <w:lvlJc w:val="left"/>
      <w:pPr>
        <w:ind w:left="2880" w:hanging="360"/>
      </w:pPr>
      <w:rPr>
        <w:rFonts w:ascii="Symbol" w:hAnsi="Symbol" w:hint="default"/>
      </w:rPr>
    </w:lvl>
    <w:lvl w:ilvl="4" w:tplc="C2664F24" w:tentative="1">
      <w:start w:val="1"/>
      <w:numFmt w:val="bullet"/>
      <w:lvlText w:val="o"/>
      <w:lvlJc w:val="left"/>
      <w:pPr>
        <w:ind w:left="3600" w:hanging="360"/>
      </w:pPr>
      <w:rPr>
        <w:rFonts w:ascii="Courier New" w:hAnsi="Courier New" w:hint="default"/>
      </w:rPr>
    </w:lvl>
    <w:lvl w:ilvl="5" w:tplc="87821DA8" w:tentative="1">
      <w:start w:val="1"/>
      <w:numFmt w:val="bullet"/>
      <w:lvlText w:val=""/>
      <w:lvlJc w:val="left"/>
      <w:pPr>
        <w:ind w:left="4320" w:hanging="360"/>
      </w:pPr>
      <w:rPr>
        <w:rFonts w:ascii="Wingdings" w:hAnsi="Wingdings" w:hint="default"/>
      </w:rPr>
    </w:lvl>
    <w:lvl w:ilvl="6" w:tplc="349CA3A4" w:tentative="1">
      <w:start w:val="1"/>
      <w:numFmt w:val="bullet"/>
      <w:lvlText w:val=""/>
      <w:lvlJc w:val="left"/>
      <w:pPr>
        <w:ind w:left="5040" w:hanging="360"/>
      </w:pPr>
      <w:rPr>
        <w:rFonts w:ascii="Symbol" w:hAnsi="Symbol" w:hint="default"/>
      </w:rPr>
    </w:lvl>
    <w:lvl w:ilvl="7" w:tplc="61567D3C" w:tentative="1">
      <w:start w:val="1"/>
      <w:numFmt w:val="bullet"/>
      <w:lvlText w:val="o"/>
      <w:lvlJc w:val="left"/>
      <w:pPr>
        <w:ind w:left="5760" w:hanging="360"/>
      </w:pPr>
      <w:rPr>
        <w:rFonts w:ascii="Courier New" w:hAnsi="Courier New" w:hint="default"/>
      </w:rPr>
    </w:lvl>
    <w:lvl w:ilvl="8" w:tplc="F1329E3A"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518CF546">
      <w:start w:val="3"/>
      <w:numFmt w:val="bullet"/>
      <w:lvlText w:val="-"/>
      <w:lvlJc w:val="left"/>
      <w:pPr>
        <w:ind w:left="720" w:hanging="360"/>
      </w:pPr>
      <w:rPr>
        <w:rFonts w:ascii="Arial" w:eastAsia="Times New Roman" w:hAnsi="Arial" w:cs="Arial" w:hint="default"/>
      </w:rPr>
    </w:lvl>
    <w:lvl w:ilvl="1" w:tplc="296681B4" w:tentative="1">
      <w:start w:val="1"/>
      <w:numFmt w:val="bullet"/>
      <w:lvlText w:val="o"/>
      <w:lvlJc w:val="left"/>
      <w:pPr>
        <w:ind w:left="1440" w:hanging="360"/>
      </w:pPr>
      <w:rPr>
        <w:rFonts w:ascii="Courier New" w:hAnsi="Courier New" w:cs="Courier New" w:hint="default"/>
      </w:rPr>
    </w:lvl>
    <w:lvl w:ilvl="2" w:tplc="5BDA3286" w:tentative="1">
      <w:start w:val="1"/>
      <w:numFmt w:val="bullet"/>
      <w:lvlText w:val=""/>
      <w:lvlJc w:val="left"/>
      <w:pPr>
        <w:ind w:left="2160" w:hanging="360"/>
      </w:pPr>
      <w:rPr>
        <w:rFonts w:ascii="Wingdings" w:hAnsi="Wingdings" w:hint="default"/>
      </w:rPr>
    </w:lvl>
    <w:lvl w:ilvl="3" w:tplc="B50895CE" w:tentative="1">
      <w:start w:val="1"/>
      <w:numFmt w:val="bullet"/>
      <w:lvlText w:val=""/>
      <w:lvlJc w:val="left"/>
      <w:pPr>
        <w:ind w:left="2880" w:hanging="360"/>
      </w:pPr>
      <w:rPr>
        <w:rFonts w:ascii="Symbol" w:hAnsi="Symbol" w:hint="default"/>
      </w:rPr>
    </w:lvl>
    <w:lvl w:ilvl="4" w:tplc="6DBC60FC" w:tentative="1">
      <w:start w:val="1"/>
      <w:numFmt w:val="bullet"/>
      <w:lvlText w:val="o"/>
      <w:lvlJc w:val="left"/>
      <w:pPr>
        <w:ind w:left="3600" w:hanging="360"/>
      </w:pPr>
      <w:rPr>
        <w:rFonts w:ascii="Courier New" w:hAnsi="Courier New" w:cs="Courier New" w:hint="default"/>
      </w:rPr>
    </w:lvl>
    <w:lvl w:ilvl="5" w:tplc="316A0D9C" w:tentative="1">
      <w:start w:val="1"/>
      <w:numFmt w:val="bullet"/>
      <w:lvlText w:val=""/>
      <w:lvlJc w:val="left"/>
      <w:pPr>
        <w:ind w:left="4320" w:hanging="360"/>
      </w:pPr>
      <w:rPr>
        <w:rFonts w:ascii="Wingdings" w:hAnsi="Wingdings" w:hint="default"/>
      </w:rPr>
    </w:lvl>
    <w:lvl w:ilvl="6" w:tplc="76A2C5C8" w:tentative="1">
      <w:start w:val="1"/>
      <w:numFmt w:val="bullet"/>
      <w:lvlText w:val=""/>
      <w:lvlJc w:val="left"/>
      <w:pPr>
        <w:ind w:left="5040" w:hanging="360"/>
      </w:pPr>
      <w:rPr>
        <w:rFonts w:ascii="Symbol" w:hAnsi="Symbol" w:hint="default"/>
      </w:rPr>
    </w:lvl>
    <w:lvl w:ilvl="7" w:tplc="319A2D70" w:tentative="1">
      <w:start w:val="1"/>
      <w:numFmt w:val="bullet"/>
      <w:lvlText w:val="o"/>
      <w:lvlJc w:val="left"/>
      <w:pPr>
        <w:ind w:left="5760" w:hanging="360"/>
      </w:pPr>
      <w:rPr>
        <w:rFonts w:ascii="Courier New" w:hAnsi="Courier New" w:cs="Courier New" w:hint="default"/>
      </w:rPr>
    </w:lvl>
    <w:lvl w:ilvl="8" w:tplc="A6D4B326"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68C005C2">
      <w:start w:val="3"/>
      <w:numFmt w:val="bullet"/>
      <w:pStyle w:val="ListParagraph"/>
      <w:lvlText w:val="-"/>
      <w:lvlJc w:val="left"/>
      <w:pPr>
        <w:ind w:left="720" w:hanging="360"/>
      </w:pPr>
      <w:rPr>
        <w:rFonts w:ascii="Arial" w:eastAsia="Times New Roman" w:hAnsi="Arial" w:cs="Arial" w:hint="default"/>
      </w:rPr>
    </w:lvl>
    <w:lvl w:ilvl="1" w:tplc="5E28ACFE" w:tentative="1">
      <w:start w:val="1"/>
      <w:numFmt w:val="bullet"/>
      <w:lvlText w:val="o"/>
      <w:lvlJc w:val="left"/>
      <w:pPr>
        <w:ind w:left="1440" w:hanging="360"/>
      </w:pPr>
      <w:rPr>
        <w:rFonts w:ascii="Courier New" w:hAnsi="Courier New" w:cs="Courier New" w:hint="default"/>
      </w:rPr>
    </w:lvl>
    <w:lvl w:ilvl="2" w:tplc="16A05D64" w:tentative="1">
      <w:start w:val="1"/>
      <w:numFmt w:val="bullet"/>
      <w:lvlText w:val=""/>
      <w:lvlJc w:val="left"/>
      <w:pPr>
        <w:ind w:left="2160" w:hanging="360"/>
      </w:pPr>
      <w:rPr>
        <w:rFonts w:ascii="Wingdings" w:hAnsi="Wingdings" w:hint="default"/>
      </w:rPr>
    </w:lvl>
    <w:lvl w:ilvl="3" w:tplc="41E2C9B0" w:tentative="1">
      <w:start w:val="1"/>
      <w:numFmt w:val="bullet"/>
      <w:lvlText w:val=""/>
      <w:lvlJc w:val="left"/>
      <w:pPr>
        <w:ind w:left="2880" w:hanging="360"/>
      </w:pPr>
      <w:rPr>
        <w:rFonts w:ascii="Symbol" w:hAnsi="Symbol" w:hint="default"/>
      </w:rPr>
    </w:lvl>
    <w:lvl w:ilvl="4" w:tplc="FDB6B1D6" w:tentative="1">
      <w:start w:val="1"/>
      <w:numFmt w:val="bullet"/>
      <w:lvlText w:val="o"/>
      <w:lvlJc w:val="left"/>
      <w:pPr>
        <w:ind w:left="3600" w:hanging="360"/>
      </w:pPr>
      <w:rPr>
        <w:rFonts w:ascii="Courier New" w:hAnsi="Courier New" w:cs="Courier New" w:hint="default"/>
      </w:rPr>
    </w:lvl>
    <w:lvl w:ilvl="5" w:tplc="0D2A6FBA" w:tentative="1">
      <w:start w:val="1"/>
      <w:numFmt w:val="bullet"/>
      <w:lvlText w:val=""/>
      <w:lvlJc w:val="left"/>
      <w:pPr>
        <w:ind w:left="4320" w:hanging="360"/>
      </w:pPr>
      <w:rPr>
        <w:rFonts w:ascii="Wingdings" w:hAnsi="Wingdings" w:hint="default"/>
      </w:rPr>
    </w:lvl>
    <w:lvl w:ilvl="6" w:tplc="AA865826" w:tentative="1">
      <w:start w:val="1"/>
      <w:numFmt w:val="bullet"/>
      <w:lvlText w:val=""/>
      <w:lvlJc w:val="left"/>
      <w:pPr>
        <w:ind w:left="5040" w:hanging="360"/>
      </w:pPr>
      <w:rPr>
        <w:rFonts w:ascii="Symbol" w:hAnsi="Symbol" w:hint="default"/>
      </w:rPr>
    </w:lvl>
    <w:lvl w:ilvl="7" w:tplc="19AAEC1C" w:tentative="1">
      <w:start w:val="1"/>
      <w:numFmt w:val="bullet"/>
      <w:lvlText w:val="o"/>
      <w:lvlJc w:val="left"/>
      <w:pPr>
        <w:ind w:left="5760" w:hanging="360"/>
      </w:pPr>
      <w:rPr>
        <w:rFonts w:ascii="Courier New" w:hAnsi="Courier New" w:cs="Courier New" w:hint="default"/>
      </w:rPr>
    </w:lvl>
    <w:lvl w:ilvl="8" w:tplc="933C01CA" w:tentative="1">
      <w:start w:val="1"/>
      <w:numFmt w:val="bullet"/>
      <w:lvlText w:val=""/>
      <w:lvlJc w:val="left"/>
      <w:pPr>
        <w:ind w:left="6480" w:hanging="360"/>
      </w:pPr>
      <w:rPr>
        <w:rFonts w:ascii="Wingdings" w:hAnsi="Wingdings" w:hint="default"/>
      </w:rPr>
    </w:lvl>
  </w:abstractNum>
  <w:abstractNum w:abstractNumId="6" w15:restartNumberingAfterBreak="0">
    <w:nsid w:val="71407272"/>
    <w:multiLevelType w:val="hybridMultilevel"/>
    <w:tmpl w:val="94BA4CDA"/>
    <w:lvl w:ilvl="0" w:tplc="5914BB34">
      <w:start w:val="1"/>
      <w:numFmt w:val="bullet"/>
      <w:lvlText w:val=""/>
      <w:lvlJc w:val="left"/>
      <w:pPr>
        <w:ind w:left="720" w:hanging="360"/>
      </w:pPr>
      <w:rPr>
        <w:rFonts w:ascii="Symbol" w:hAnsi="Symbol" w:hint="default"/>
      </w:rPr>
    </w:lvl>
    <w:lvl w:ilvl="1" w:tplc="429A8B9A" w:tentative="1">
      <w:start w:val="1"/>
      <w:numFmt w:val="bullet"/>
      <w:lvlText w:val="o"/>
      <w:lvlJc w:val="left"/>
      <w:pPr>
        <w:ind w:left="1440" w:hanging="360"/>
      </w:pPr>
      <w:rPr>
        <w:rFonts w:ascii="Courier New" w:hAnsi="Courier New" w:cs="Courier New" w:hint="default"/>
      </w:rPr>
    </w:lvl>
    <w:lvl w:ilvl="2" w:tplc="089E11D2" w:tentative="1">
      <w:start w:val="1"/>
      <w:numFmt w:val="bullet"/>
      <w:lvlText w:val=""/>
      <w:lvlJc w:val="left"/>
      <w:pPr>
        <w:ind w:left="2160" w:hanging="360"/>
      </w:pPr>
      <w:rPr>
        <w:rFonts w:ascii="Wingdings" w:hAnsi="Wingdings" w:hint="default"/>
      </w:rPr>
    </w:lvl>
    <w:lvl w:ilvl="3" w:tplc="1D243D1A" w:tentative="1">
      <w:start w:val="1"/>
      <w:numFmt w:val="bullet"/>
      <w:lvlText w:val=""/>
      <w:lvlJc w:val="left"/>
      <w:pPr>
        <w:ind w:left="2880" w:hanging="360"/>
      </w:pPr>
      <w:rPr>
        <w:rFonts w:ascii="Symbol" w:hAnsi="Symbol" w:hint="default"/>
      </w:rPr>
    </w:lvl>
    <w:lvl w:ilvl="4" w:tplc="970E99F0" w:tentative="1">
      <w:start w:val="1"/>
      <w:numFmt w:val="bullet"/>
      <w:lvlText w:val="o"/>
      <w:lvlJc w:val="left"/>
      <w:pPr>
        <w:ind w:left="3600" w:hanging="360"/>
      </w:pPr>
      <w:rPr>
        <w:rFonts w:ascii="Courier New" w:hAnsi="Courier New" w:cs="Courier New" w:hint="default"/>
      </w:rPr>
    </w:lvl>
    <w:lvl w:ilvl="5" w:tplc="F1445714" w:tentative="1">
      <w:start w:val="1"/>
      <w:numFmt w:val="bullet"/>
      <w:lvlText w:val=""/>
      <w:lvlJc w:val="left"/>
      <w:pPr>
        <w:ind w:left="4320" w:hanging="360"/>
      </w:pPr>
      <w:rPr>
        <w:rFonts w:ascii="Wingdings" w:hAnsi="Wingdings" w:hint="default"/>
      </w:rPr>
    </w:lvl>
    <w:lvl w:ilvl="6" w:tplc="F466A5FA" w:tentative="1">
      <w:start w:val="1"/>
      <w:numFmt w:val="bullet"/>
      <w:lvlText w:val=""/>
      <w:lvlJc w:val="left"/>
      <w:pPr>
        <w:ind w:left="5040" w:hanging="360"/>
      </w:pPr>
      <w:rPr>
        <w:rFonts w:ascii="Symbol" w:hAnsi="Symbol" w:hint="default"/>
      </w:rPr>
    </w:lvl>
    <w:lvl w:ilvl="7" w:tplc="07C2D8A4" w:tentative="1">
      <w:start w:val="1"/>
      <w:numFmt w:val="bullet"/>
      <w:lvlText w:val="o"/>
      <w:lvlJc w:val="left"/>
      <w:pPr>
        <w:ind w:left="5760" w:hanging="360"/>
      </w:pPr>
      <w:rPr>
        <w:rFonts w:ascii="Courier New" w:hAnsi="Courier New" w:cs="Courier New" w:hint="default"/>
      </w:rPr>
    </w:lvl>
    <w:lvl w:ilvl="8" w:tplc="89D2A6CA"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B45258B8">
      <w:start w:val="1"/>
      <w:numFmt w:val="decimal"/>
      <w:lvlText w:val="%1."/>
      <w:lvlJc w:val="left"/>
      <w:pPr>
        <w:ind w:left="4680" w:hanging="360"/>
      </w:pPr>
    </w:lvl>
    <w:lvl w:ilvl="1" w:tplc="169E0050" w:tentative="1">
      <w:start w:val="1"/>
      <w:numFmt w:val="lowerLetter"/>
      <w:lvlText w:val="%2."/>
      <w:lvlJc w:val="left"/>
      <w:pPr>
        <w:ind w:left="5400" w:hanging="360"/>
      </w:pPr>
    </w:lvl>
    <w:lvl w:ilvl="2" w:tplc="5BD426B2" w:tentative="1">
      <w:start w:val="1"/>
      <w:numFmt w:val="lowerRoman"/>
      <w:lvlText w:val="%3."/>
      <w:lvlJc w:val="right"/>
      <w:pPr>
        <w:ind w:left="6120" w:hanging="180"/>
      </w:pPr>
    </w:lvl>
    <w:lvl w:ilvl="3" w:tplc="ED50B4F6" w:tentative="1">
      <w:start w:val="1"/>
      <w:numFmt w:val="decimal"/>
      <w:lvlText w:val="%4."/>
      <w:lvlJc w:val="left"/>
      <w:pPr>
        <w:ind w:left="6840" w:hanging="360"/>
      </w:pPr>
    </w:lvl>
    <w:lvl w:ilvl="4" w:tplc="D0F61E1E" w:tentative="1">
      <w:start w:val="1"/>
      <w:numFmt w:val="lowerLetter"/>
      <w:lvlText w:val="%5."/>
      <w:lvlJc w:val="left"/>
      <w:pPr>
        <w:ind w:left="7560" w:hanging="360"/>
      </w:pPr>
    </w:lvl>
    <w:lvl w:ilvl="5" w:tplc="C74C2538" w:tentative="1">
      <w:start w:val="1"/>
      <w:numFmt w:val="lowerRoman"/>
      <w:lvlText w:val="%6."/>
      <w:lvlJc w:val="right"/>
      <w:pPr>
        <w:ind w:left="8280" w:hanging="180"/>
      </w:pPr>
    </w:lvl>
    <w:lvl w:ilvl="6" w:tplc="3334B230" w:tentative="1">
      <w:start w:val="1"/>
      <w:numFmt w:val="decimal"/>
      <w:lvlText w:val="%7."/>
      <w:lvlJc w:val="left"/>
      <w:pPr>
        <w:ind w:left="9000" w:hanging="360"/>
      </w:pPr>
    </w:lvl>
    <w:lvl w:ilvl="7" w:tplc="8A3EE956" w:tentative="1">
      <w:start w:val="1"/>
      <w:numFmt w:val="lowerLetter"/>
      <w:lvlText w:val="%8."/>
      <w:lvlJc w:val="left"/>
      <w:pPr>
        <w:ind w:left="9720" w:hanging="360"/>
      </w:pPr>
    </w:lvl>
    <w:lvl w:ilvl="8" w:tplc="3C8063B6" w:tentative="1">
      <w:start w:val="1"/>
      <w:numFmt w:val="lowerRoman"/>
      <w:lvlText w:val="%9."/>
      <w:lvlJc w:val="right"/>
      <w:pPr>
        <w:ind w:left="10440" w:hanging="180"/>
      </w:p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9"/>
    <w:docVar w:name="InternalQPulse_CurrentUserName" w:val="Document Management Process Owner,  "/>
    <w:docVar w:name="InternalQPulse_DatabaseAlias" w:val="Default"/>
    <w:docVar w:name="InternalQPulse_DocActiveDate" w:val="13/05/2019"/>
    <w:docVar w:name="InternalQPulse_DocAuthor" w:val="Document Management Process Owner,  "/>
    <w:docVar w:name="InternalQPulse_DocChangeDetails" w:val="Updated to remove reference to CHI Admin and any of their responsibilities"/>
    <w:docVar w:name="InternalQPulse_DocNumber" w:val="SOP-06-12"/>
    <w:docVar w:name="InternalQPulse_DocOwner" w:val="Information Security Manager,  "/>
    <w:docVar w:name="InternalQPulse_DocReviewDate" w:val="27/11/2020"/>
    <w:docVar w:name="InternalQPulse_DocRevisionNumber" w:val="2.2"/>
    <w:docVar w:name="InternalQPulse_DocStatus" w:val="Active"/>
    <w:docVar w:name="InternalQPulse_DocTitle" w:val="Managing Visitors at Vaughan House"/>
    <w:docVar w:name="InternalQPulse_DocType" w:val="ISMS\SOP\Information and Physical Security - SOP"/>
    <w:docVar w:name="InternalQPulse_LanguageID" w:val="0"/>
    <w:docVar w:name="QPulse_CurrentDateTime" w:val="19/03/2020 17:54:49"/>
    <w:docVar w:name="QPulse_CurrentUserName" w:val="Document Management Process Owner,  "/>
    <w:docVar w:name="QPulse_DatabaseAlias" w:val="Default"/>
    <w:docVar w:name="QPulse_DocActiveDate" w:val="13/05/2019"/>
    <w:docVar w:name="QPulse_DocAuthor" w:val="Document Management Process Owner,  "/>
    <w:docVar w:name="QPulse_DocChangeDetails" w:val="Updated to remove reference to CHI Admin and any of their responsibilities"/>
    <w:docVar w:name="QPulse_DocLastReviewDate" w:val="&lt;QPulse_DocLastReviewDate&gt;"/>
    <w:docVar w:name="QPulse_DocLastReviewDetails" w:val="&lt;QPulse_DocLastReviewDetails&gt;"/>
    <w:docVar w:name="QPulse_DocLastReviewOwner" w:val="&lt;QPulse_DocLastReviewOwner&gt;"/>
    <w:docVar w:name="QPulse_DocNumber" w:val="SOP-06-12"/>
    <w:docVar w:name="QPulse_DocOwner" w:val="Information Security Manager,  "/>
    <w:docVar w:name="QPulse_DocReviewDate" w:val="27/11/2020"/>
    <w:docVar w:name="QPulse_DocRevisionNumber" w:val="2.2"/>
    <w:docVar w:name="QPulse_DocStatus" w:val="Active"/>
    <w:docVar w:name="QPulse_DocTitle" w:val="Managing Visitors at Vaughan House"/>
    <w:docVar w:name="QPulse_DocType" w:val="ISMS\SOP\Information and Physical Security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a4cb18d3-c6e8-4488-8134-6f71d21de459"/>
  </w:docVars>
  <w:rsids>
    <w:rsidRoot w:val="0074380A"/>
    <w:rsid w:val="006B085F"/>
    <w:rsid w:val="0074380A"/>
    <w:rsid w:val="00783EB1"/>
    <w:rsid w:val="00866DFF"/>
    <w:rsid w:val="00CA68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7B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34"/>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105C-40A2-D848-9ADD-6D369F792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2020-04-19T10:11:00Z</dcterms:modified>
</cp:coreProperties>
</file>