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1C6C9" w14:textId="77777777" w:rsidR="00A205ED" w:rsidRPr="009D002B" w:rsidRDefault="00C83ABB" w:rsidP="00A205ED">
      <w:r w:rsidRPr="009D002B">
        <w:rPr>
          <w:noProof/>
          <w:lang w:eastAsia="en-GB"/>
        </w:rPr>
        <w:drawing>
          <wp:anchor distT="0" distB="0" distL="114300" distR="114300" simplePos="0" relativeHeight="251658240" behindDoc="0" locked="0" layoutInCell="1" allowOverlap="0" wp14:anchorId="3D1D6A0C" wp14:editId="2C7A2F65">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45E3E8CF" w14:textId="77777777" w:rsidR="00A205ED" w:rsidRPr="009D002B" w:rsidRDefault="00904DC4" w:rsidP="00A205ED"/>
    <w:p w14:paraId="5367143B" w14:textId="77777777" w:rsidR="00A205ED" w:rsidRPr="005B6D5E" w:rsidRDefault="00C83ABB" w:rsidP="00A205ED">
      <w:pPr>
        <w:pStyle w:val="ISMSNormal"/>
        <w:jc w:val="center"/>
        <w:rPr>
          <w:b/>
        </w:rPr>
      </w:pPr>
      <w:r w:rsidRPr="005B6D5E">
        <w:rPr>
          <w:b/>
        </w:rPr>
        <w:t>STANDARD OPERATING PROCEDURE</w:t>
      </w:r>
    </w:p>
    <w:p w14:paraId="347FFCC4" w14:textId="77777777" w:rsidR="00A205ED" w:rsidRPr="005B6D5E" w:rsidRDefault="00C83ABB" w:rsidP="00A205ED">
      <w:pPr>
        <w:pStyle w:val="ISMSNormal"/>
        <w:jc w:val="center"/>
        <w:rPr>
          <w:b/>
        </w:rPr>
      </w:pPr>
      <w:r w:rsidRPr="005B6D5E">
        <w:rPr>
          <w:b/>
        </w:rPr>
        <w:t>Do not Photocopy</w:t>
      </w:r>
    </w:p>
    <w:p w14:paraId="2D10C32C" w14:textId="77777777" w:rsidR="00A205ED" w:rsidRPr="005B6D5E" w:rsidRDefault="00904DC4" w:rsidP="00A205ED">
      <w:pPr>
        <w:pStyle w:val="ISMSNormal"/>
        <w:jc w:val="center"/>
        <w:rPr>
          <w:b/>
        </w:rPr>
      </w:pPr>
    </w:p>
    <w:p w14:paraId="771C2BE6" w14:textId="77777777" w:rsidR="00A205ED" w:rsidRPr="00F06990" w:rsidRDefault="00C83ABB" w:rsidP="00A205ED">
      <w:pPr>
        <w:pStyle w:val="ISMSNormal"/>
        <w:jc w:val="center"/>
        <w:rPr>
          <w:b/>
        </w:rPr>
      </w:pPr>
      <w:r>
        <w:rPr>
          <w:b/>
        </w:rPr>
        <w:t>Document Information Classification: Restricted</w:t>
      </w:r>
    </w:p>
    <w:p w14:paraId="0ECD0A3F" w14:textId="77777777" w:rsidR="00A205ED" w:rsidRPr="00A214A6" w:rsidRDefault="00904DC4" w:rsidP="00A205ED"/>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F84E4B" w14:paraId="0D13EBAE" w14:textId="77777777" w:rsidTr="00A205ED">
        <w:trPr>
          <w:jc w:val="center"/>
        </w:trPr>
        <w:tc>
          <w:tcPr>
            <w:tcW w:w="1912" w:type="pct"/>
            <w:tcBorders>
              <w:top w:val="single" w:sz="8" w:space="0" w:color="auto"/>
            </w:tcBorders>
          </w:tcPr>
          <w:p w14:paraId="6B0ED7BE" w14:textId="77777777" w:rsidR="00A205ED" w:rsidRPr="005B6D5E" w:rsidRDefault="00C83ABB" w:rsidP="00A205ED">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33779174" w14:textId="77777777" w:rsidR="00A205ED" w:rsidRPr="005B6D5E" w:rsidRDefault="00C83ABB" w:rsidP="00A205ED">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Testing Continuity of TRE Security</w:t>
            </w:r>
            <w:r w:rsidRPr="005B6D5E">
              <w:rPr>
                <w:b/>
                <w:lang w:eastAsia="en-GB"/>
              </w:rPr>
              <w:fldChar w:fldCharType="end"/>
            </w:r>
          </w:p>
        </w:tc>
      </w:tr>
      <w:tr w:rsidR="00F84E4B" w14:paraId="673127CD" w14:textId="77777777" w:rsidTr="00A205ED">
        <w:trPr>
          <w:jc w:val="center"/>
        </w:trPr>
        <w:tc>
          <w:tcPr>
            <w:tcW w:w="1912" w:type="pct"/>
          </w:tcPr>
          <w:p w14:paraId="50453233" w14:textId="77777777" w:rsidR="00A205ED" w:rsidRPr="005B6D5E" w:rsidRDefault="00C83ABB" w:rsidP="00A205ED">
            <w:pPr>
              <w:pStyle w:val="ISMSNormal"/>
              <w:spacing w:before="120" w:after="120"/>
              <w:rPr>
                <w:b/>
                <w:lang w:eastAsia="en-GB"/>
              </w:rPr>
            </w:pPr>
            <w:r w:rsidRPr="005B6D5E">
              <w:rPr>
                <w:b/>
                <w:lang w:eastAsia="en-GB"/>
              </w:rPr>
              <w:t>Effective Date:</w:t>
            </w:r>
          </w:p>
        </w:tc>
        <w:tc>
          <w:tcPr>
            <w:tcW w:w="3088" w:type="pct"/>
          </w:tcPr>
          <w:p w14:paraId="09A3AD04" w14:textId="77777777" w:rsidR="00A205ED" w:rsidRPr="005B6D5E" w:rsidRDefault="00C83ABB" w:rsidP="00A205ED">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F84E4B" w14:paraId="7D62BE50" w14:textId="77777777" w:rsidTr="00A205ED">
        <w:trPr>
          <w:jc w:val="center"/>
        </w:trPr>
        <w:tc>
          <w:tcPr>
            <w:tcW w:w="1912" w:type="pct"/>
          </w:tcPr>
          <w:p w14:paraId="63D0C9E6" w14:textId="77777777" w:rsidR="00A205ED" w:rsidRPr="005B6D5E" w:rsidRDefault="00C83ABB" w:rsidP="00A205ED">
            <w:pPr>
              <w:pStyle w:val="ISMSNormal"/>
              <w:spacing w:before="120" w:after="120"/>
              <w:rPr>
                <w:b/>
                <w:lang w:eastAsia="en-GB"/>
              </w:rPr>
            </w:pPr>
            <w:r w:rsidRPr="005B6D5E">
              <w:rPr>
                <w:b/>
                <w:lang w:eastAsia="en-GB"/>
              </w:rPr>
              <w:t>Reference Number:</w:t>
            </w:r>
          </w:p>
        </w:tc>
        <w:tc>
          <w:tcPr>
            <w:tcW w:w="3088" w:type="pct"/>
          </w:tcPr>
          <w:p w14:paraId="5BDE6202" w14:textId="77777777" w:rsidR="00A205ED" w:rsidRPr="005B6D5E" w:rsidRDefault="00C83ABB" w:rsidP="00A205ED">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SOP-09-17</w:t>
            </w:r>
            <w:r w:rsidRPr="005B6D5E">
              <w:rPr>
                <w:b/>
                <w:lang w:eastAsia="en-GB"/>
              </w:rPr>
              <w:fldChar w:fldCharType="end"/>
            </w:r>
          </w:p>
        </w:tc>
      </w:tr>
      <w:tr w:rsidR="00F84E4B" w14:paraId="101DE05A" w14:textId="77777777" w:rsidTr="00A205ED">
        <w:trPr>
          <w:jc w:val="center"/>
        </w:trPr>
        <w:tc>
          <w:tcPr>
            <w:tcW w:w="1912" w:type="pct"/>
          </w:tcPr>
          <w:p w14:paraId="502C103A" w14:textId="77777777" w:rsidR="00A205ED" w:rsidRPr="005B6D5E" w:rsidRDefault="00C83ABB" w:rsidP="00A205ED">
            <w:pPr>
              <w:pStyle w:val="ISMSNormal"/>
              <w:spacing w:before="120" w:after="120"/>
              <w:rPr>
                <w:b/>
                <w:lang w:eastAsia="en-GB"/>
              </w:rPr>
            </w:pPr>
            <w:r w:rsidRPr="005B6D5E">
              <w:rPr>
                <w:b/>
                <w:lang w:eastAsia="en-GB"/>
              </w:rPr>
              <w:t>Version Number:</w:t>
            </w:r>
          </w:p>
        </w:tc>
        <w:tc>
          <w:tcPr>
            <w:tcW w:w="3088" w:type="pct"/>
          </w:tcPr>
          <w:p w14:paraId="45776300" w14:textId="77777777" w:rsidR="00A205ED" w:rsidRPr="005B6D5E" w:rsidRDefault="00C83ABB" w:rsidP="00A205ED">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2.0</w:t>
            </w:r>
            <w:r w:rsidRPr="005B6D5E">
              <w:rPr>
                <w:b/>
                <w:lang w:eastAsia="en-GB"/>
              </w:rPr>
              <w:fldChar w:fldCharType="end"/>
            </w:r>
          </w:p>
        </w:tc>
      </w:tr>
      <w:tr w:rsidR="00F84E4B" w14:paraId="51D421C5" w14:textId="77777777" w:rsidTr="00A205ED">
        <w:trPr>
          <w:jc w:val="center"/>
        </w:trPr>
        <w:tc>
          <w:tcPr>
            <w:tcW w:w="1912" w:type="pct"/>
          </w:tcPr>
          <w:p w14:paraId="65349F01" w14:textId="77777777" w:rsidR="00A205ED" w:rsidRPr="005B6D5E" w:rsidRDefault="00C83ABB" w:rsidP="00A205ED">
            <w:pPr>
              <w:pStyle w:val="ISMSNormal"/>
              <w:spacing w:before="120" w:after="120"/>
              <w:rPr>
                <w:b/>
                <w:lang w:eastAsia="en-GB"/>
              </w:rPr>
            </w:pPr>
            <w:r w:rsidRPr="005B6D5E">
              <w:rPr>
                <w:b/>
                <w:lang w:eastAsia="en-GB"/>
              </w:rPr>
              <w:t>Owner:</w:t>
            </w:r>
          </w:p>
        </w:tc>
        <w:tc>
          <w:tcPr>
            <w:tcW w:w="3088" w:type="pct"/>
          </w:tcPr>
          <w:p w14:paraId="2EC4E00D" w14:textId="77777777" w:rsidR="00A205ED" w:rsidRPr="005B6D5E" w:rsidRDefault="00C83ABB" w:rsidP="00A205ED">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F84E4B" w14:paraId="51E57D37" w14:textId="77777777" w:rsidTr="00A205ED">
        <w:trPr>
          <w:jc w:val="center"/>
        </w:trPr>
        <w:tc>
          <w:tcPr>
            <w:tcW w:w="1912" w:type="pct"/>
            <w:tcBorders>
              <w:bottom w:val="single" w:sz="8" w:space="0" w:color="auto"/>
            </w:tcBorders>
          </w:tcPr>
          <w:p w14:paraId="5220749B" w14:textId="77777777" w:rsidR="00A205ED" w:rsidRPr="005B6D5E" w:rsidRDefault="00C83ABB" w:rsidP="00A205ED">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422649AE" w14:textId="77777777" w:rsidR="00A205ED" w:rsidRPr="005B6D5E" w:rsidRDefault="00C83ABB" w:rsidP="00A205ED">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13 Jun 2020</w:t>
            </w:r>
            <w:r w:rsidRPr="005B6D5E">
              <w:rPr>
                <w:b/>
                <w:lang w:eastAsia="en-GB"/>
              </w:rPr>
              <w:fldChar w:fldCharType="end"/>
            </w:r>
          </w:p>
        </w:tc>
      </w:tr>
    </w:tbl>
    <w:p w14:paraId="6C017B1F" w14:textId="77777777" w:rsidR="00A205ED" w:rsidRPr="00A214A6" w:rsidRDefault="00904DC4" w:rsidP="00A205ED"/>
    <w:p w14:paraId="0FDD53CB" w14:textId="77777777" w:rsidR="00A205ED" w:rsidRPr="00A214A6" w:rsidRDefault="00C83ABB" w:rsidP="00A205ED">
      <w:r w:rsidRPr="00A214A6">
        <w:br w:type="page"/>
      </w:r>
    </w:p>
    <w:p w14:paraId="38E44C38" w14:textId="77777777" w:rsidR="00A205ED" w:rsidRPr="009D002B" w:rsidRDefault="00904DC4" w:rsidP="00A205ED"/>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294CC009" w14:textId="77777777" w:rsidR="00A205ED" w:rsidRDefault="00C83ABB" w:rsidP="00A205ED">
          <w:pPr>
            <w:pStyle w:val="TOCHeading"/>
          </w:pPr>
          <w:r w:rsidRPr="00A35784">
            <w:t>Table of Contents</w:t>
          </w:r>
        </w:p>
        <w:p w14:paraId="006FDBE3" w14:textId="77777777" w:rsidR="00A205ED" w:rsidRPr="006735AF" w:rsidRDefault="00904DC4" w:rsidP="00A205ED">
          <w:pPr>
            <w:rPr>
              <w:lang w:val="en-US" w:eastAsia="ja-JP"/>
            </w:rPr>
          </w:pPr>
        </w:p>
        <w:p w14:paraId="5E5332EF" w14:textId="77777777" w:rsidR="00F84E4B" w:rsidRDefault="00C83ABB">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_Toc256000006 \h </w:instrText>
            </w:r>
            <w:r>
              <w:fldChar w:fldCharType="separate"/>
            </w:r>
            <w:r>
              <w:t>3</w:t>
            </w:r>
            <w:r>
              <w:fldChar w:fldCharType="end"/>
            </w:r>
          </w:hyperlink>
        </w:p>
        <w:p w14:paraId="38D5DFC1" w14:textId="77777777" w:rsidR="00F84E4B" w:rsidRDefault="00904DC4">
          <w:pPr>
            <w:pStyle w:val="TOC1"/>
            <w:tabs>
              <w:tab w:val="left" w:pos="480"/>
              <w:tab w:val="right" w:leader="dot" w:pos="9016"/>
            </w:tabs>
            <w:rPr>
              <w:rFonts w:asciiTheme="minorHAnsi" w:hAnsiTheme="minorHAnsi"/>
              <w:noProof/>
            </w:rPr>
          </w:pPr>
          <w:hyperlink w:anchor="_Toc256000007" w:history="1">
            <w:r w:rsidR="00C83ABB">
              <w:rPr>
                <w:rStyle w:val="Hyperlink"/>
              </w:rPr>
              <w:t>2.</w:t>
            </w:r>
            <w:r w:rsidR="00C83ABB">
              <w:rPr>
                <w:rFonts w:asciiTheme="minorHAnsi" w:hAnsiTheme="minorHAnsi"/>
                <w:noProof/>
              </w:rPr>
              <w:tab/>
            </w:r>
            <w:r w:rsidR="00C83ABB">
              <w:rPr>
                <w:rStyle w:val="Hyperlink"/>
              </w:rPr>
              <w:t>Scope</w:t>
            </w:r>
            <w:r w:rsidR="00C83ABB">
              <w:tab/>
            </w:r>
            <w:r w:rsidR="00C83ABB">
              <w:fldChar w:fldCharType="begin"/>
            </w:r>
            <w:r w:rsidR="00C83ABB">
              <w:instrText xml:space="preserve"> PAGEREF _Toc256000007 \h </w:instrText>
            </w:r>
            <w:r w:rsidR="00C83ABB">
              <w:fldChar w:fldCharType="separate"/>
            </w:r>
            <w:r w:rsidR="00C83ABB">
              <w:t>3</w:t>
            </w:r>
            <w:r w:rsidR="00C83ABB">
              <w:fldChar w:fldCharType="end"/>
            </w:r>
          </w:hyperlink>
        </w:p>
        <w:p w14:paraId="7FF5C7C0" w14:textId="77777777" w:rsidR="00F84E4B" w:rsidRDefault="00904DC4">
          <w:pPr>
            <w:pStyle w:val="TOC1"/>
            <w:tabs>
              <w:tab w:val="left" w:pos="480"/>
              <w:tab w:val="right" w:leader="dot" w:pos="9016"/>
            </w:tabs>
            <w:rPr>
              <w:rFonts w:asciiTheme="minorHAnsi" w:hAnsiTheme="minorHAnsi"/>
              <w:noProof/>
            </w:rPr>
          </w:pPr>
          <w:hyperlink w:anchor="_Toc256000008" w:history="1">
            <w:r w:rsidR="00C83ABB">
              <w:rPr>
                <w:rStyle w:val="Hyperlink"/>
              </w:rPr>
              <w:t>3.</w:t>
            </w:r>
            <w:r w:rsidR="00C83ABB">
              <w:rPr>
                <w:rFonts w:asciiTheme="minorHAnsi" w:hAnsiTheme="minorHAnsi"/>
                <w:noProof/>
              </w:rPr>
              <w:tab/>
            </w:r>
            <w:r w:rsidR="00C83ABB" w:rsidRPr="005F3374">
              <w:rPr>
                <w:rStyle w:val="Hyperlink"/>
              </w:rPr>
              <w:t>Responsibilities</w:t>
            </w:r>
            <w:r w:rsidR="00C83ABB">
              <w:tab/>
            </w:r>
            <w:r w:rsidR="00C83ABB">
              <w:fldChar w:fldCharType="begin"/>
            </w:r>
            <w:r w:rsidR="00C83ABB">
              <w:instrText xml:space="preserve"> PAGEREF _Toc256000008 \h </w:instrText>
            </w:r>
            <w:r w:rsidR="00C83ABB">
              <w:fldChar w:fldCharType="separate"/>
            </w:r>
            <w:r w:rsidR="00C83ABB">
              <w:t>3</w:t>
            </w:r>
            <w:r w:rsidR="00C83ABB">
              <w:fldChar w:fldCharType="end"/>
            </w:r>
          </w:hyperlink>
        </w:p>
        <w:p w14:paraId="12FD0C63" w14:textId="77777777" w:rsidR="00F84E4B" w:rsidRDefault="00904DC4">
          <w:pPr>
            <w:pStyle w:val="TOC1"/>
            <w:tabs>
              <w:tab w:val="left" w:pos="480"/>
              <w:tab w:val="right" w:leader="dot" w:pos="9016"/>
            </w:tabs>
            <w:rPr>
              <w:rFonts w:asciiTheme="minorHAnsi" w:hAnsiTheme="minorHAnsi"/>
              <w:noProof/>
            </w:rPr>
          </w:pPr>
          <w:hyperlink w:anchor="_Toc256000009" w:history="1">
            <w:r w:rsidR="00C83ABB">
              <w:rPr>
                <w:rStyle w:val="Hyperlink"/>
              </w:rPr>
              <w:t>4.</w:t>
            </w:r>
            <w:r w:rsidR="00C83ABB">
              <w:rPr>
                <w:rFonts w:asciiTheme="minorHAnsi" w:hAnsiTheme="minorHAnsi"/>
                <w:noProof/>
              </w:rPr>
              <w:tab/>
            </w:r>
            <w:r w:rsidR="00C83ABB">
              <w:rPr>
                <w:rStyle w:val="Hyperlink"/>
              </w:rPr>
              <w:t>Procedure</w:t>
            </w:r>
            <w:r w:rsidR="00C83ABB">
              <w:tab/>
            </w:r>
            <w:r w:rsidR="00C83ABB">
              <w:fldChar w:fldCharType="begin"/>
            </w:r>
            <w:r w:rsidR="00C83ABB">
              <w:instrText xml:space="preserve"> PAGEREF _Toc256000009 \h </w:instrText>
            </w:r>
            <w:r w:rsidR="00C83ABB">
              <w:fldChar w:fldCharType="separate"/>
            </w:r>
            <w:r w:rsidR="00C83ABB">
              <w:t>3</w:t>
            </w:r>
            <w:r w:rsidR="00C83ABB">
              <w:fldChar w:fldCharType="end"/>
            </w:r>
          </w:hyperlink>
        </w:p>
        <w:p w14:paraId="10D0DA5B" w14:textId="77777777" w:rsidR="00F84E4B" w:rsidRDefault="00904DC4">
          <w:pPr>
            <w:pStyle w:val="TOC2"/>
            <w:tabs>
              <w:tab w:val="left" w:pos="880"/>
              <w:tab w:val="right" w:leader="dot" w:pos="9016"/>
            </w:tabs>
            <w:rPr>
              <w:rFonts w:asciiTheme="minorHAnsi" w:hAnsiTheme="minorHAnsi"/>
              <w:noProof/>
            </w:rPr>
          </w:pPr>
          <w:hyperlink w:anchor="_Toc256000010" w:history="1">
            <w:r w:rsidR="00C83ABB">
              <w:rPr>
                <w:rStyle w:val="Hyperlink"/>
              </w:rPr>
              <w:t>4.1.</w:t>
            </w:r>
            <w:r w:rsidR="00C83ABB">
              <w:rPr>
                <w:rFonts w:asciiTheme="minorHAnsi" w:hAnsiTheme="minorHAnsi"/>
                <w:noProof/>
              </w:rPr>
              <w:tab/>
            </w:r>
            <w:r w:rsidR="00C83ABB">
              <w:rPr>
                <w:rStyle w:val="Hyperlink"/>
              </w:rPr>
              <w:t>TRE Data Restore</w:t>
            </w:r>
            <w:r w:rsidR="00C83ABB">
              <w:tab/>
            </w:r>
            <w:r w:rsidR="00C83ABB">
              <w:fldChar w:fldCharType="begin"/>
            </w:r>
            <w:r w:rsidR="00C83ABB">
              <w:instrText xml:space="preserve"> PAGEREF _Toc256000010 \h </w:instrText>
            </w:r>
            <w:r w:rsidR="00C83ABB">
              <w:fldChar w:fldCharType="separate"/>
            </w:r>
            <w:r w:rsidR="00C83ABB">
              <w:t>3</w:t>
            </w:r>
            <w:r w:rsidR="00C83ABB">
              <w:fldChar w:fldCharType="end"/>
            </w:r>
          </w:hyperlink>
        </w:p>
        <w:p w14:paraId="375584DD" w14:textId="77777777" w:rsidR="00F84E4B" w:rsidRDefault="00904DC4">
          <w:pPr>
            <w:pStyle w:val="TOC2"/>
            <w:tabs>
              <w:tab w:val="left" w:pos="880"/>
              <w:tab w:val="right" w:leader="dot" w:pos="9016"/>
            </w:tabs>
            <w:rPr>
              <w:rFonts w:asciiTheme="minorHAnsi" w:hAnsiTheme="minorHAnsi"/>
              <w:noProof/>
            </w:rPr>
          </w:pPr>
          <w:hyperlink w:anchor="_Toc256000011" w:history="1">
            <w:r w:rsidR="00C83ABB">
              <w:rPr>
                <w:rStyle w:val="Hyperlink"/>
              </w:rPr>
              <w:t>4.2.</w:t>
            </w:r>
            <w:r w:rsidR="00C83ABB">
              <w:rPr>
                <w:rFonts w:asciiTheme="minorHAnsi" w:hAnsiTheme="minorHAnsi"/>
                <w:noProof/>
              </w:rPr>
              <w:tab/>
            </w:r>
            <w:r w:rsidR="00C83ABB" w:rsidRPr="00A205ED">
              <w:rPr>
                <w:rStyle w:val="Hyperlink"/>
              </w:rPr>
              <w:t>Restoring Data Backups</w:t>
            </w:r>
            <w:r w:rsidR="00C83ABB">
              <w:tab/>
            </w:r>
            <w:r w:rsidR="00C83ABB">
              <w:fldChar w:fldCharType="begin"/>
            </w:r>
            <w:r w:rsidR="00C83ABB">
              <w:instrText xml:space="preserve"> PAGEREF _Toc256000011 \h </w:instrText>
            </w:r>
            <w:r w:rsidR="00C83ABB">
              <w:fldChar w:fldCharType="separate"/>
            </w:r>
            <w:r w:rsidR="00C83ABB">
              <w:t>4</w:t>
            </w:r>
            <w:r w:rsidR="00C83ABB">
              <w:fldChar w:fldCharType="end"/>
            </w:r>
          </w:hyperlink>
        </w:p>
        <w:p w14:paraId="66D6E7C7" w14:textId="77777777" w:rsidR="00F84E4B" w:rsidRDefault="00904DC4">
          <w:pPr>
            <w:pStyle w:val="TOC2"/>
            <w:tabs>
              <w:tab w:val="left" w:pos="880"/>
              <w:tab w:val="right" w:leader="dot" w:pos="9016"/>
            </w:tabs>
            <w:rPr>
              <w:rFonts w:asciiTheme="minorHAnsi" w:hAnsiTheme="minorHAnsi"/>
              <w:noProof/>
            </w:rPr>
          </w:pPr>
          <w:hyperlink w:anchor="_Toc256000021" w:history="1">
            <w:r w:rsidR="00C83ABB">
              <w:rPr>
                <w:rStyle w:val="Hyperlink"/>
              </w:rPr>
              <w:t>4.3.</w:t>
            </w:r>
            <w:r w:rsidR="00C83ABB">
              <w:rPr>
                <w:rFonts w:asciiTheme="minorHAnsi" w:hAnsiTheme="minorHAnsi"/>
                <w:noProof/>
              </w:rPr>
              <w:tab/>
            </w:r>
            <w:r w:rsidR="00C83ABB">
              <w:rPr>
                <w:rStyle w:val="Hyperlink"/>
              </w:rPr>
              <w:t>Frequency of Testing</w:t>
            </w:r>
            <w:r w:rsidR="00C83ABB">
              <w:tab/>
            </w:r>
            <w:r w:rsidR="00C83ABB">
              <w:fldChar w:fldCharType="begin"/>
            </w:r>
            <w:r w:rsidR="00C83ABB">
              <w:instrText xml:space="preserve"> PAGEREF _Toc256000021 \h </w:instrText>
            </w:r>
            <w:r w:rsidR="00C83ABB">
              <w:fldChar w:fldCharType="separate"/>
            </w:r>
            <w:r w:rsidR="00C83ABB">
              <w:t>4</w:t>
            </w:r>
            <w:r w:rsidR="00C83ABB">
              <w:fldChar w:fldCharType="end"/>
            </w:r>
          </w:hyperlink>
        </w:p>
        <w:p w14:paraId="5D86A0CC" w14:textId="77777777" w:rsidR="00F84E4B" w:rsidRDefault="00904DC4">
          <w:pPr>
            <w:pStyle w:val="TOC2"/>
            <w:tabs>
              <w:tab w:val="left" w:pos="880"/>
              <w:tab w:val="right" w:leader="dot" w:pos="9016"/>
            </w:tabs>
            <w:rPr>
              <w:rFonts w:asciiTheme="minorHAnsi" w:hAnsiTheme="minorHAnsi"/>
              <w:noProof/>
            </w:rPr>
          </w:pPr>
          <w:hyperlink w:anchor="_Toc256000022" w:history="1">
            <w:r w:rsidR="00C83ABB">
              <w:rPr>
                <w:rStyle w:val="Hyperlink"/>
              </w:rPr>
              <w:t>4.4.</w:t>
            </w:r>
            <w:r w:rsidR="00C83ABB">
              <w:rPr>
                <w:rFonts w:asciiTheme="minorHAnsi" w:hAnsiTheme="minorHAnsi"/>
                <w:noProof/>
              </w:rPr>
              <w:tab/>
            </w:r>
            <w:r w:rsidR="00C83ABB">
              <w:rPr>
                <w:rStyle w:val="Hyperlink"/>
              </w:rPr>
              <w:t>Maintaining Record of Testing Events</w:t>
            </w:r>
            <w:r w:rsidR="00C83ABB">
              <w:tab/>
            </w:r>
            <w:r w:rsidR="00C83ABB">
              <w:fldChar w:fldCharType="begin"/>
            </w:r>
            <w:r w:rsidR="00C83ABB">
              <w:instrText xml:space="preserve"> PAGEREF _Toc256000022 \h </w:instrText>
            </w:r>
            <w:r w:rsidR="00C83ABB">
              <w:fldChar w:fldCharType="separate"/>
            </w:r>
            <w:r w:rsidR="00C83ABB">
              <w:t>4</w:t>
            </w:r>
            <w:r w:rsidR="00C83ABB">
              <w:fldChar w:fldCharType="end"/>
            </w:r>
          </w:hyperlink>
        </w:p>
        <w:p w14:paraId="10D39458" w14:textId="77777777" w:rsidR="00F84E4B" w:rsidRDefault="00904DC4">
          <w:pPr>
            <w:pStyle w:val="TOC1"/>
            <w:tabs>
              <w:tab w:val="left" w:pos="480"/>
              <w:tab w:val="right" w:leader="dot" w:pos="9016"/>
            </w:tabs>
            <w:rPr>
              <w:rFonts w:asciiTheme="minorHAnsi" w:hAnsiTheme="minorHAnsi"/>
              <w:noProof/>
            </w:rPr>
          </w:pPr>
          <w:hyperlink w:anchor="_Toc256000033" w:history="1">
            <w:r w:rsidR="00C83ABB">
              <w:rPr>
                <w:rStyle w:val="Hyperlink"/>
              </w:rPr>
              <w:t>5.</w:t>
            </w:r>
            <w:r w:rsidR="00C83ABB">
              <w:rPr>
                <w:rFonts w:asciiTheme="minorHAnsi" w:hAnsiTheme="minorHAnsi"/>
                <w:noProof/>
              </w:rPr>
              <w:tab/>
            </w:r>
            <w:r w:rsidR="00C83ABB">
              <w:rPr>
                <w:rStyle w:val="Hyperlink"/>
              </w:rPr>
              <w:t>Cross-referenced ISMS Documents</w:t>
            </w:r>
            <w:r w:rsidR="00C83ABB">
              <w:tab/>
            </w:r>
            <w:r w:rsidR="00C83ABB">
              <w:fldChar w:fldCharType="begin"/>
            </w:r>
            <w:r w:rsidR="00C83ABB">
              <w:instrText xml:space="preserve"> PAGEREF _Toc256000033 \h </w:instrText>
            </w:r>
            <w:r w:rsidR="00C83ABB">
              <w:fldChar w:fldCharType="separate"/>
            </w:r>
            <w:r w:rsidR="00C83ABB">
              <w:t>4</w:t>
            </w:r>
            <w:r w:rsidR="00C83ABB">
              <w:fldChar w:fldCharType="end"/>
            </w:r>
          </w:hyperlink>
        </w:p>
        <w:p w14:paraId="1FEEAC78" w14:textId="77777777" w:rsidR="00F84E4B" w:rsidRDefault="00904DC4">
          <w:pPr>
            <w:pStyle w:val="TOC1"/>
            <w:tabs>
              <w:tab w:val="left" w:pos="480"/>
              <w:tab w:val="right" w:leader="dot" w:pos="9016"/>
            </w:tabs>
            <w:rPr>
              <w:rFonts w:asciiTheme="minorHAnsi" w:hAnsiTheme="minorHAnsi"/>
              <w:noProof/>
            </w:rPr>
          </w:pPr>
          <w:hyperlink w:anchor="_Toc256000034" w:history="1">
            <w:r w:rsidR="00C83ABB">
              <w:rPr>
                <w:rStyle w:val="Hyperlink"/>
              </w:rPr>
              <w:t>6.</w:t>
            </w:r>
            <w:r w:rsidR="00C83ABB">
              <w:rPr>
                <w:rFonts w:asciiTheme="minorHAnsi" w:hAnsiTheme="minorHAnsi"/>
                <w:noProof/>
              </w:rPr>
              <w:tab/>
            </w:r>
            <w:r w:rsidR="00C83ABB" w:rsidRPr="009D002B">
              <w:rPr>
                <w:rStyle w:val="Hyperlink"/>
              </w:rPr>
              <w:t>Appendices</w:t>
            </w:r>
            <w:r w:rsidR="00C83ABB">
              <w:tab/>
            </w:r>
            <w:r w:rsidR="00C83ABB">
              <w:fldChar w:fldCharType="begin"/>
            </w:r>
            <w:r w:rsidR="00C83ABB">
              <w:instrText xml:space="preserve"> PAGEREF _Toc256000034 \h </w:instrText>
            </w:r>
            <w:r w:rsidR="00C83ABB">
              <w:fldChar w:fldCharType="separate"/>
            </w:r>
            <w:r w:rsidR="00C83ABB">
              <w:t>4</w:t>
            </w:r>
            <w:r w:rsidR="00C83ABB">
              <w:fldChar w:fldCharType="end"/>
            </w:r>
          </w:hyperlink>
        </w:p>
        <w:p w14:paraId="225B296C" w14:textId="77777777" w:rsidR="00F84E4B" w:rsidRDefault="00C83ABB" w:rsidP="00A205ED">
          <w:pPr>
            <w:pStyle w:val="TOCHeading"/>
            <w:jc w:val="left"/>
          </w:pPr>
          <w:r>
            <w:fldChar w:fldCharType="end"/>
          </w:r>
        </w:p>
      </w:sdtContent>
    </w:sdt>
    <w:p w14:paraId="1E50E60F" w14:textId="77777777" w:rsidR="003C4B42" w:rsidRDefault="00C83ABB" w:rsidP="003C4B42">
      <w:pPr>
        <w:pStyle w:val="ISMSHeading1"/>
      </w:pPr>
      <w:r>
        <w:br w:type="page"/>
      </w:r>
      <w:bookmarkStart w:id="0" w:name="_Toc256000006"/>
      <w:bookmarkStart w:id="1" w:name="_Toc256000052"/>
      <w:bookmarkStart w:id="2" w:name="_Toc256000040"/>
      <w:bookmarkStart w:id="3" w:name="_Toc256000028"/>
      <w:bookmarkStart w:id="4" w:name="_Toc256000014"/>
      <w:bookmarkStart w:id="5" w:name="_Toc256000000"/>
      <w:bookmarkStart w:id="6" w:name="_Toc481579526"/>
      <w:bookmarkStart w:id="7" w:name="_Toc490662961"/>
      <w:bookmarkStart w:id="8" w:name="_Toc524514006"/>
      <w:bookmarkStart w:id="9" w:name="_Toc1026002"/>
      <w:bookmarkStart w:id="10" w:name="_Toc6384605"/>
      <w:r>
        <w:lastRenderedPageBreak/>
        <w:t>Purpose</w:t>
      </w:r>
      <w:bookmarkEnd w:id="0"/>
      <w:bookmarkEnd w:id="1"/>
      <w:bookmarkEnd w:id="2"/>
      <w:bookmarkEnd w:id="3"/>
      <w:bookmarkEnd w:id="4"/>
      <w:bookmarkEnd w:id="5"/>
      <w:bookmarkEnd w:id="6"/>
      <w:bookmarkEnd w:id="7"/>
      <w:bookmarkEnd w:id="8"/>
      <w:bookmarkEnd w:id="9"/>
      <w:bookmarkEnd w:id="10"/>
    </w:p>
    <w:p w14:paraId="20968E6A" w14:textId="77777777" w:rsidR="000B2B8F" w:rsidRDefault="00C83ABB" w:rsidP="00A205ED">
      <w:pPr>
        <w:pStyle w:val="ISMSNormal"/>
      </w:pPr>
      <w:r w:rsidRPr="000B2B8F">
        <w:t>Acceptance testing programs and related criteria should be established for new information systems, upgrades and new versions.</w:t>
      </w:r>
      <w:r>
        <w:t xml:space="preserve"> </w:t>
      </w:r>
      <w:r w:rsidRPr="000B2B8F">
        <w:t>The organization should verify the established and implemented information security continuity controls at regular intervals in order to ensure that they are valid and effective during adverse situations.</w:t>
      </w:r>
      <w:r>
        <w:t xml:space="preserve"> </w:t>
      </w:r>
    </w:p>
    <w:p w14:paraId="4AE23E7E" w14:textId="77777777" w:rsidR="000B2B8F" w:rsidRDefault="00904DC4" w:rsidP="00A205ED">
      <w:pPr>
        <w:pStyle w:val="ISMSNormal"/>
      </w:pPr>
    </w:p>
    <w:p w14:paraId="64843446" w14:textId="77777777" w:rsidR="005152A6" w:rsidRDefault="00C83ABB" w:rsidP="005152A6">
      <w:pPr>
        <w:pStyle w:val="ISMSNormal"/>
      </w:pPr>
      <w:r>
        <w:t xml:space="preserve">This document provides guidance for the tests that must routinely conducted to ensure any changes or events have not compromised information security within the TRE and recovery mechanisms are effective for the highest risk information assets. </w:t>
      </w:r>
    </w:p>
    <w:p w14:paraId="3ED64CBA" w14:textId="77777777" w:rsidR="003C4B42" w:rsidRDefault="00904DC4" w:rsidP="00A205ED">
      <w:pPr>
        <w:pStyle w:val="ISMSNormal"/>
      </w:pPr>
    </w:p>
    <w:p w14:paraId="3E4A599B" w14:textId="77777777" w:rsidR="003C4B42" w:rsidRDefault="00C83ABB" w:rsidP="003C4B42">
      <w:pPr>
        <w:pStyle w:val="ISMSHeading1"/>
      </w:pPr>
      <w:bookmarkStart w:id="11" w:name="_Toc256000007"/>
      <w:bookmarkStart w:id="12" w:name="_Toc256000054"/>
      <w:bookmarkStart w:id="13" w:name="_Toc256000042"/>
      <w:bookmarkStart w:id="14" w:name="_Toc256000030"/>
      <w:bookmarkStart w:id="15" w:name="_Toc256000018"/>
      <w:bookmarkStart w:id="16" w:name="_Toc256000001"/>
      <w:bookmarkStart w:id="17" w:name="_Toc481579527"/>
      <w:bookmarkStart w:id="18" w:name="_Toc490662962"/>
      <w:bookmarkStart w:id="19" w:name="_Toc524514007"/>
      <w:bookmarkStart w:id="20" w:name="_Toc1026003"/>
      <w:bookmarkStart w:id="21" w:name="_Toc6384606"/>
      <w:r>
        <w:t>Scope</w:t>
      </w:r>
      <w:bookmarkEnd w:id="11"/>
      <w:bookmarkEnd w:id="12"/>
      <w:bookmarkEnd w:id="13"/>
      <w:bookmarkEnd w:id="14"/>
      <w:bookmarkEnd w:id="15"/>
      <w:bookmarkEnd w:id="16"/>
      <w:bookmarkEnd w:id="17"/>
      <w:bookmarkEnd w:id="18"/>
      <w:bookmarkEnd w:id="19"/>
      <w:bookmarkEnd w:id="20"/>
      <w:bookmarkEnd w:id="21"/>
    </w:p>
    <w:p w14:paraId="455C6793" w14:textId="77777777" w:rsidR="005152A6" w:rsidRDefault="00C83ABB" w:rsidP="005152A6">
      <w:pPr>
        <w:pStyle w:val="ISMSNormal"/>
      </w:pPr>
      <w:r>
        <w:t>This procedure focuses on the TRE Data including system configuration, user data and e</w:t>
      </w:r>
      <w:r w:rsidRPr="005F3374">
        <w:t>ncryption</w:t>
      </w:r>
      <w:r>
        <w:t xml:space="preserve"> keys as this represents the areas of highest risk to information security</w:t>
      </w:r>
    </w:p>
    <w:p w14:paraId="04FE4B32" w14:textId="77777777" w:rsidR="003C4B42" w:rsidRDefault="00904DC4" w:rsidP="00A205ED">
      <w:pPr>
        <w:pStyle w:val="ISMSNormal"/>
      </w:pPr>
    </w:p>
    <w:p w14:paraId="2A977A02" w14:textId="77777777" w:rsidR="005152A6" w:rsidRDefault="00C83ABB" w:rsidP="00A205ED">
      <w:pPr>
        <w:pStyle w:val="ISMSNormal"/>
      </w:pPr>
      <w:r>
        <w:t>Restoring data from backups is the most likely scenario to be managed following an adverse situation so the scope of this procedure is restricted to testing TRE data restores.</w:t>
      </w:r>
    </w:p>
    <w:p w14:paraId="10306516" w14:textId="77777777" w:rsidR="005152A6" w:rsidRDefault="00904DC4" w:rsidP="00A205ED">
      <w:pPr>
        <w:pStyle w:val="ISMSNormal"/>
      </w:pPr>
    </w:p>
    <w:p w14:paraId="2BA2C5F9" w14:textId="77777777" w:rsidR="003C4B42" w:rsidRPr="005F3374" w:rsidRDefault="00C83ABB" w:rsidP="003C4B42">
      <w:pPr>
        <w:pStyle w:val="ISMSHeading1"/>
      </w:pPr>
      <w:bookmarkStart w:id="22" w:name="_Toc256000008"/>
      <w:bookmarkStart w:id="23" w:name="_Toc256000055"/>
      <w:bookmarkStart w:id="24" w:name="_Toc256000043"/>
      <w:bookmarkStart w:id="25" w:name="_Toc256000031"/>
      <w:bookmarkStart w:id="26" w:name="_Toc256000019"/>
      <w:bookmarkStart w:id="27" w:name="_Toc256000002"/>
      <w:bookmarkStart w:id="28" w:name="_Toc481579528"/>
      <w:bookmarkStart w:id="29" w:name="_Toc490662963"/>
      <w:bookmarkStart w:id="30" w:name="_Toc524514008"/>
      <w:bookmarkStart w:id="31" w:name="_Toc1026004"/>
      <w:bookmarkStart w:id="32" w:name="_Toc6384607"/>
      <w:r w:rsidRPr="005F3374">
        <w:t>Responsibilities</w:t>
      </w:r>
      <w:bookmarkEnd w:id="22"/>
      <w:bookmarkEnd w:id="23"/>
      <w:bookmarkEnd w:id="24"/>
      <w:bookmarkEnd w:id="25"/>
      <w:bookmarkEnd w:id="26"/>
      <w:bookmarkEnd w:id="27"/>
      <w:bookmarkEnd w:id="28"/>
      <w:bookmarkEnd w:id="29"/>
      <w:bookmarkEnd w:id="30"/>
      <w:bookmarkEnd w:id="31"/>
      <w:bookmarkEnd w:id="32"/>
    </w:p>
    <w:p w14:paraId="1E91B827" w14:textId="77777777" w:rsidR="003C4B42" w:rsidRDefault="00C83ABB" w:rsidP="00A205ED">
      <w:pPr>
        <w:pStyle w:val="ISMSNormal"/>
      </w:pPr>
      <w:r w:rsidRPr="00BF32EA">
        <w:t xml:space="preserve">The </w:t>
      </w:r>
      <w:r>
        <w:t>TRE Operations Manager is responsible for:</w:t>
      </w:r>
    </w:p>
    <w:p w14:paraId="575269B6" w14:textId="77777777" w:rsidR="003C4B42" w:rsidRDefault="00C83ABB" w:rsidP="00A205ED">
      <w:pPr>
        <w:pStyle w:val="ListParagraph"/>
        <w:numPr>
          <w:ilvl w:val="0"/>
          <w:numId w:val="8"/>
        </w:numPr>
        <w:jc w:val="both"/>
      </w:pPr>
      <w:r>
        <w:t>Ensuring the TRE infrastructure record contains details of all tests conducted.</w:t>
      </w:r>
    </w:p>
    <w:p w14:paraId="0FAE5824" w14:textId="77777777" w:rsidR="003C4B42" w:rsidRPr="00285F9E" w:rsidRDefault="00904DC4" w:rsidP="00A205ED">
      <w:pPr>
        <w:pStyle w:val="ISMSNormal"/>
      </w:pPr>
    </w:p>
    <w:p w14:paraId="2E781B92" w14:textId="77777777" w:rsidR="003C4B42" w:rsidRDefault="00C83ABB" w:rsidP="003C4B42">
      <w:pPr>
        <w:pStyle w:val="ISMSHeading1"/>
      </w:pPr>
      <w:bookmarkStart w:id="33" w:name="_Toc256000009"/>
      <w:bookmarkStart w:id="34" w:name="_Toc256000056"/>
      <w:bookmarkStart w:id="35" w:name="_Toc256000044"/>
      <w:bookmarkStart w:id="36" w:name="_Toc256000032"/>
      <w:bookmarkStart w:id="37" w:name="_Toc256000020"/>
      <w:bookmarkStart w:id="38" w:name="_Toc256000003"/>
      <w:bookmarkStart w:id="39" w:name="_Toc481579529"/>
      <w:bookmarkStart w:id="40" w:name="_Toc490662964"/>
      <w:bookmarkStart w:id="41" w:name="_Toc524514009"/>
      <w:bookmarkStart w:id="42" w:name="_Toc1026005"/>
      <w:bookmarkStart w:id="43" w:name="_Toc6384608"/>
      <w:r>
        <w:t>Procedure</w:t>
      </w:r>
      <w:bookmarkEnd w:id="33"/>
      <w:bookmarkEnd w:id="34"/>
      <w:bookmarkEnd w:id="35"/>
      <w:bookmarkEnd w:id="36"/>
      <w:bookmarkEnd w:id="37"/>
      <w:bookmarkEnd w:id="38"/>
      <w:bookmarkEnd w:id="39"/>
      <w:bookmarkEnd w:id="40"/>
      <w:bookmarkEnd w:id="41"/>
      <w:bookmarkEnd w:id="42"/>
      <w:bookmarkEnd w:id="43"/>
    </w:p>
    <w:p w14:paraId="50C6763F" w14:textId="77777777" w:rsidR="003C4B42" w:rsidRDefault="00C83ABB" w:rsidP="003C4B42">
      <w:pPr>
        <w:pStyle w:val="ISMSHeading2"/>
      </w:pPr>
      <w:bookmarkStart w:id="44" w:name="_Toc256000010"/>
      <w:bookmarkStart w:id="45" w:name="_Toc256000059"/>
      <w:bookmarkStart w:id="46" w:name="_Toc256000047"/>
      <w:bookmarkStart w:id="47" w:name="_Toc256000035"/>
      <w:bookmarkStart w:id="48" w:name="_Toc256000023"/>
      <w:bookmarkStart w:id="49" w:name="_Toc524514012"/>
      <w:bookmarkStart w:id="50" w:name="_Toc1026008"/>
      <w:bookmarkStart w:id="51" w:name="_Toc6384609"/>
      <w:r>
        <w:t>TRE Data Restore</w:t>
      </w:r>
      <w:bookmarkEnd w:id="44"/>
      <w:bookmarkEnd w:id="45"/>
      <w:bookmarkEnd w:id="46"/>
      <w:bookmarkEnd w:id="47"/>
      <w:bookmarkEnd w:id="48"/>
      <w:bookmarkEnd w:id="49"/>
      <w:bookmarkEnd w:id="50"/>
      <w:bookmarkEnd w:id="51"/>
    </w:p>
    <w:p w14:paraId="68B3304B" w14:textId="77777777" w:rsidR="003C4B42" w:rsidRDefault="00C83ABB" w:rsidP="00A205ED">
      <w:pPr>
        <w:pStyle w:val="ISMSNormal"/>
        <w:rPr>
          <w:lang w:val="en-GB"/>
        </w:rPr>
      </w:pPr>
      <w:r>
        <w:rPr>
          <w:lang w:val="en-GB"/>
        </w:rPr>
        <w:t xml:space="preserve">There are three types of data object within the TRE that are currently backed up routinely: </w:t>
      </w:r>
      <w:r w:rsidRPr="006A1FF8">
        <w:rPr>
          <w:i/>
          <w:lang w:val="en-GB"/>
        </w:rPr>
        <w:t>Encryption Keys</w:t>
      </w:r>
      <w:r>
        <w:rPr>
          <w:lang w:val="en-GB"/>
        </w:rPr>
        <w:t xml:space="preserve">, </w:t>
      </w:r>
      <w:r w:rsidRPr="006A1FF8">
        <w:rPr>
          <w:i/>
          <w:lang w:val="en-GB"/>
        </w:rPr>
        <w:t>Storage Volumes</w:t>
      </w:r>
      <w:r>
        <w:rPr>
          <w:lang w:val="en-GB"/>
        </w:rPr>
        <w:t xml:space="preserve"> (user data) and </w:t>
      </w:r>
      <w:r w:rsidRPr="006A1FF8">
        <w:rPr>
          <w:i/>
          <w:lang w:val="en-GB"/>
        </w:rPr>
        <w:t>System Configuration</w:t>
      </w:r>
      <w:r>
        <w:rPr>
          <w:lang w:val="en-GB"/>
        </w:rPr>
        <w:t xml:space="preserve">. </w:t>
      </w:r>
    </w:p>
    <w:p w14:paraId="3D508C2E" w14:textId="77777777" w:rsidR="003C4B42" w:rsidRDefault="00904DC4" w:rsidP="00A205ED">
      <w:pPr>
        <w:pStyle w:val="ISMSNormal"/>
        <w:rPr>
          <w:lang w:val="en-GB"/>
        </w:rPr>
      </w:pPr>
    </w:p>
    <w:p w14:paraId="561E9FDE" w14:textId="77777777" w:rsidR="003C4B42" w:rsidRDefault="00C83ABB" w:rsidP="00A205ED">
      <w:pPr>
        <w:pStyle w:val="ISMSNormal"/>
        <w:rPr>
          <w:lang w:val="en-GB"/>
        </w:rPr>
      </w:pPr>
      <w:r>
        <w:rPr>
          <w:lang w:val="en-GB"/>
        </w:rPr>
        <w:t>The procedure to test that a backed up data object can be restored differs between each item:</w:t>
      </w:r>
    </w:p>
    <w:p w14:paraId="6FE7FBB6" w14:textId="77777777" w:rsidR="003C4B42" w:rsidRDefault="00904DC4" w:rsidP="00A205ED">
      <w:pPr>
        <w:pStyle w:val="ISMSNormal"/>
        <w:rPr>
          <w:lang w:val="en-GB"/>
        </w:rPr>
      </w:pPr>
    </w:p>
    <w:p w14:paraId="31B05CD2" w14:textId="77777777" w:rsidR="003C4B42" w:rsidRPr="007F4C6B" w:rsidRDefault="00C83ABB" w:rsidP="003C4B42">
      <w:pPr>
        <w:pStyle w:val="ISMSNormal"/>
        <w:numPr>
          <w:ilvl w:val="0"/>
          <w:numId w:val="10"/>
        </w:numPr>
        <w:spacing w:line="240" w:lineRule="auto"/>
        <w:rPr>
          <w:lang w:val="en-GB"/>
        </w:rPr>
      </w:pPr>
      <w:r w:rsidRPr="007F4C6B">
        <w:rPr>
          <w:b/>
          <w:lang w:val="en-GB"/>
        </w:rPr>
        <w:t>Encryption Keys</w:t>
      </w:r>
    </w:p>
    <w:p w14:paraId="55E5A6C0" w14:textId="77777777" w:rsidR="003C4B42" w:rsidRPr="007F4C6B" w:rsidRDefault="00904DC4" w:rsidP="00A205ED">
      <w:pPr>
        <w:pStyle w:val="ISMSNormal"/>
        <w:ind w:left="720"/>
        <w:rPr>
          <w:lang w:val="en-GB"/>
        </w:rPr>
      </w:pPr>
    </w:p>
    <w:p w14:paraId="663AF202" w14:textId="77777777" w:rsidR="003C4B42" w:rsidRPr="00DE4727" w:rsidRDefault="00C83ABB" w:rsidP="003C4B42">
      <w:pPr>
        <w:pStyle w:val="ISMSNormal"/>
        <w:numPr>
          <w:ilvl w:val="0"/>
          <w:numId w:val="11"/>
        </w:numPr>
        <w:spacing w:line="240" w:lineRule="auto"/>
        <w:rPr>
          <w:lang w:val="en-GB"/>
        </w:rPr>
      </w:pPr>
      <w:r w:rsidRPr="005A4311">
        <w:rPr>
          <w:lang w:val="en-GB"/>
        </w:rPr>
        <w:t xml:space="preserve">Restore encryption key-file into </w:t>
      </w:r>
      <w:r>
        <w:rPr>
          <w:lang w:val="en-GB"/>
        </w:rPr>
        <w:t xml:space="preserve">an existing </w:t>
      </w:r>
      <w:r w:rsidRPr="005A4311">
        <w:rPr>
          <w:lang w:val="en-GB"/>
        </w:rPr>
        <w:t>VM</w:t>
      </w:r>
      <w:r>
        <w:rPr>
          <w:lang w:val="en-GB"/>
        </w:rPr>
        <w:t xml:space="preserve"> instance. Check that the</w:t>
      </w:r>
      <w:r w:rsidRPr="005A4311">
        <w:rPr>
          <w:lang w:val="en-GB"/>
        </w:rPr>
        <w:t xml:space="preserve"> VM can decrypt/mount </w:t>
      </w:r>
      <w:r>
        <w:rPr>
          <w:lang w:val="en-GB"/>
        </w:rPr>
        <w:t>an existing volume.</w:t>
      </w:r>
    </w:p>
    <w:p w14:paraId="7E6323E5" w14:textId="77777777" w:rsidR="003C4B42" w:rsidRDefault="00904DC4" w:rsidP="00A205ED">
      <w:pPr>
        <w:pStyle w:val="ISMSNormal"/>
        <w:rPr>
          <w:lang w:val="en-GB"/>
        </w:rPr>
      </w:pPr>
    </w:p>
    <w:p w14:paraId="3C64FAFB" w14:textId="77777777" w:rsidR="003C4B42" w:rsidRDefault="00C83ABB" w:rsidP="003C4B42">
      <w:pPr>
        <w:pStyle w:val="ISMSNormal"/>
        <w:numPr>
          <w:ilvl w:val="0"/>
          <w:numId w:val="10"/>
        </w:numPr>
        <w:spacing w:line="240" w:lineRule="auto"/>
        <w:rPr>
          <w:lang w:val="en-GB"/>
        </w:rPr>
      </w:pPr>
      <w:r>
        <w:rPr>
          <w:b/>
          <w:lang w:val="en-GB"/>
        </w:rPr>
        <w:t>Storage (User dat</w:t>
      </w:r>
      <w:r w:rsidRPr="006A1FF8">
        <w:rPr>
          <w:b/>
          <w:lang w:val="en-GB"/>
        </w:rPr>
        <w:t>a)</w:t>
      </w:r>
    </w:p>
    <w:p w14:paraId="08FD5384" w14:textId="77777777" w:rsidR="003C4B42" w:rsidRDefault="00904DC4" w:rsidP="00A205ED">
      <w:pPr>
        <w:pStyle w:val="ISMSNormal"/>
        <w:rPr>
          <w:lang w:val="en-GB"/>
        </w:rPr>
      </w:pPr>
    </w:p>
    <w:p w14:paraId="7979AABE" w14:textId="77777777" w:rsidR="003C4B42" w:rsidRPr="00DE4727" w:rsidRDefault="00C83ABB" w:rsidP="003C4B42">
      <w:pPr>
        <w:pStyle w:val="ISMSNormal"/>
        <w:numPr>
          <w:ilvl w:val="0"/>
          <w:numId w:val="11"/>
        </w:numPr>
        <w:spacing w:line="240" w:lineRule="auto"/>
        <w:rPr>
          <w:lang w:val="en-GB"/>
        </w:rPr>
      </w:pPr>
      <w:r>
        <w:rPr>
          <w:lang w:val="en-GB"/>
        </w:rPr>
        <w:t>Restore data volume. Mount a virtual machine to this restored data volume and verify its integrity.</w:t>
      </w:r>
    </w:p>
    <w:p w14:paraId="4B983947" w14:textId="77777777" w:rsidR="003C4B42" w:rsidRDefault="00904DC4" w:rsidP="00A205ED">
      <w:pPr>
        <w:pStyle w:val="ISMSNormal"/>
        <w:rPr>
          <w:lang w:val="en-GB"/>
        </w:rPr>
      </w:pPr>
    </w:p>
    <w:p w14:paraId="29DA352E" w14:textId="77777777" w:rsidR="003C4B42" w:rsidRDefault="00C83ABB" w:rsidP="003C4B42">
      <w:pPr>
        <w:pStyle w:val="ISMSNormal"/>
        <w:numPr>
          <w:ilvl w:val="0"/>
          <w:numId w:val="10"/>
        </w:numPr>
        <w:spacing w:line="240" w:lineRule="auto"/>
        <w:rPr>
          <w:b/>
          <w:lang w:val="en-GB"/>
        </w:rPr>
      </w:pPr>
      <w:r w:rsidRPr="007F4C6B">
        <w:rPr>
          <w:b/>
          <w:lang w:val="en-GB"/>
        </w:rPr>
        <w:t>System Configuration</w:t>
      </w:r>
    </w:p>
    <w:p w14:paraId="3336FE21" w14:textId="77777777" w:rsidR="003C4B42" w:rsidRPr="007F4C6B" w:rsidRDefault="00904DC4" w:rsidP="00A205ED">
      <w:pPr>
        <w:pStyle w:val="ISMSNormal"/>
        <w:ind w:left="720"/>
        <w:rPr>
          <w:b/>
          <w:lang w:val="en-GB"/>
        </w:rPr>
      </w:pPr>
    </w:p>
    <w:p w14:paraId="5FBFF85A" w14:textId="77777777" w:rsidR="003C4B42" w:rsidRPr="00DE4727" w:rsidRDefault="00C83ABB" w:rsidP="003C4B42">
      <w:pPr>
        <w:pStyle w:val="ISMSNormal"/>
        <w:numPr>
          <w:ilvl w:val="0"/>
          <w:numId w:val="11"/>
        </w:numPr>
        <w:spacing w:line="240" w:lineRule="auto"/>
        <w:rPr>
          <w:lang w:val="en-GB"/>
        </w:rPr>
      </w:pPr>
      <w:r>
        <w:rPr>
          <w:lang w:val="en-GB"/>
        </w:rPr>
        <w:t xml:space="preserve">Restore the configuration item and rebuild the dependant component and verify. </w:t>
      </w:r>
      <w:r w:rsidRPr="004F6951">
        <w:rPr>
          <w:i/>
          <w:lang w:val="en-GB"/>
        </w:rPr>
        <w:t>Currently in the absence of a test environment, it is too risky to conduct these tests.</w:t>
      </w:r>
    </w:p>
    <w:p w14:paraId="62A76FA8" w14:textId="77777777" w:rsidR="003C4B42" w:rsidRDefault="00904DC4" w:rsidP="00A205ED">
      <w:pPr>
        <w:pStyle w:val="ISMSNormal"/>
        <w:rPr>
          <w:lang w:val="en-GB"/>
        </w:rPr>
      </w:pPr>
    </w:p>
    <w:p w14:paraId="4C736D80" w14:textId="77777777" w:rsidR="003C4B42" w:rsidRPr="00A205ED" w:rsidRDefault="00C83ABB" w:rsidP="00A205ED">
      <w:pPr>
        <w:pStyle w:val="ISMSHeading2"/>
      </w:pPr>
      <w:bookmarkStart w:id="52" w:name="_Toc256000011"/>
      <w:bookmarkStart w:id="53" w:name="_Toc256000060"/>
      <w:bookmarkStart w:id="54" w:name="_Toc256000048"/>
      <w:bookmarkStart w:id="55" w:name="_Toc256000036"/>
      <w:bookmarkStart w:id="56" w:name="_Toc256000024"/>
      <w:bookmarkStart w:id="57" w:name="_Toc256000012"/>
      <w:bookmarkStart w:id="58" w:name="_Toc524514013"/>
      <w:bookmarkStart w:id="59" w:name="_Toc1026009"/>
      <w:bookmarkStart w:id="60" w:name="_Toc6384610"/>
      <w:r w:rsidRPr="00A205ED">
        <w:rPr>
          <w:rStyle w:val="ISMSHeading2Char"/>
          <w:rFonts w:ascii="Calibri" w:hAnsi="Calibri"/>
          <w:b/>
          <w:bCs/>
          <w:sz w:val="22"/>
        </w:rPr>
        <w:lastRenderedPageBreak/>
        <w:t>Restoring Data Backups</w:t>
      </w:r>
      <w:bookmarkEnd w:id="52"/>
      <w:bookmarkEnd w:id="53"/>
      <w:bookmarkEnd w:id="54"/>
      <w:bookmarkEnd w:id="55"/>
      <w:bookmarkEnd w:id="56"/>
      <w:bookmarkEnd w:id="57"/>
      <w:bookmarkEnd w:id="58"/>
      <w:bookmarkEnd w:id="59"/>
      <w:bookmarkEnd w:id="60"/>
    </w:p>
    <w:p w14:paraId="033CAFCE" w14:textId="77777777" w:rsidR="003C4B42" w:rsidRDefault="00C83ABB" w:rsidP="00A205ED">
      <w:pPr>
        <w:pStyle w:val="ISMSNormal"/>
        <w:rPr>
          <w:bCs/>
        </w:rPr>
      </w:pPr>
      <w:r>
        <w:rPr>
          <w:bCs/>
        </w:rPr>
        <w:t xml:space="preserve">Data is backed up and restored in accordance with the TRE Data Backup Policy (ISMS-09-11) </w:t>
      </w:r>
    </w:p>
    <w:p w14:paraId="4A311F51" w14:textId="77777777" w:rsidR="003C4B42" w:rsidRPr="006B64B5" w:rsidRDefault="00904DC4" w:rsidP="00A205ED">
      <w:pPr>
        <w:pStyle w:val="ISMSNormal"/>
        <w:rPr>
          <w:bCs/>
        </w:rPr>
      </w:pPr>
    </w:p>
    <w:p w14:paraId="598B4A15" w14:textId="77777777" w:rsidR="003C4B42" w:rsidRDefault="00C83ABB" w:rsidP="003C4B42">
      <w:pPr>
        <w:pStyle w:val="ISMSHeading2"/>
      </w:pPr>
      <w:bookmarkStart w:id="61" w:name="_Toc256000021"/>
      <w:bookmarkStart w:id="62" w:name="_Toc256000061"/>
      <w:bookmarkStart w:id="63" w:name="_Toc256000049"/>
      <w:bookmarkStart w:id="64" w:name="_Toc256000037"/>
      <w:bookmarkStart w:id="65" w:name="_Toc256000025"/>
      <w:bookmarkStart w:id="66" w:name="_Toc256000013"/>
      <w:bookmarkStart w:id="67" w:name="_Toc524514014"/>
      <w:bookmarkStart w:id="68" w:name="_Toc1026010"/>
      <w:bookmarkStart w:id="69" w:name="_Toc6384611"/>
      <w:r>
        <w:t>Frequency of Testing</w:t>
      </w:r>
      <w:bookmarkEnd w:id="61"/>
      <w:bookmarkEnd w:id="62"/>
      <w:bookmarkEnd w:id="63"/>
      <w:bookmarkEnd w:id="64"/>
      <w:bookmarkEnd w:id="65"/>
      <w:bookmarkEnd w:id="66"/>
      <w:bookmarkEnd w:id="67"/>
      <w:bookmarkEnd w:id="68"/>
      <w:bookmarkEnd w:id="69"/>
    </w:p>
    <w:p w14:paraId="4FA5E870" w14:textId="77777777" w:rsidR="003C4B42" w:rsidRDefault="00C83ABB" w:rsidP="00A205ED">
      <w:pPr>
        <w:pStyle w:val="ISMSNormal"/>
      </w:pPr>
      <w:r>
        <w:t>Testing will be conducted every 2 months, in accordance with Routine Measurement and Monitoring (SOP-04-04).</w:t>
      </w:r>
    </w:p>
    <w:p w14:paraId="2AD2DE3D" w14:textId="77777777" w:rsidR="003C4B42" w:rsidRDefault="00904DC4" w:rsidP="00A205ED">
      <w:pPr>
        <w:pStyle w:val="ISMSNormal"/>
      </w:pPr>
    </w:p>
    <w:p w14:paraId="76A4A3EC" w14:textId="77777777" w:rsidR="003C4B42" w:rsidRDefault="00C83ABB" w:rsidP="003C4B42">
      <w:pPr>
        <w:pStyle w:val="ISMSHeading2"/>
      </w:pPr>
      <w:bookmarkStart w:id="70" w:name="_Toc256000022"/>
      <w:bookmarkStart w:id="71" w:name="_Toc256000062"/>
      <w:bookmarkStart w:id="72" w:name="_Toc256000050"/>
      <w:bookmarkStart w:id="73" w:name="_Toc256000038"/>
      <w:bookmarkStart w:id="74" w:name="_Toc256000026"/>
      <w:bookmarkStart w:id="75" w:name="_Toc256000015"/>
      <w:bookmarkStart w:id="76" w:name="_Toc524514015"/>
      <w:bookmarkStart w:id="77" w:name="_Toc1026011"/>
      <w:bookmarkStart w:id="78" w:name="_Toc6384612"/>
      <w:r>
        <w:t>Maintaining Record of Testing Events</w:t>
      </w:r>
      <w:bookmarkEnd w:id="70"/>
      <w:bookmarkEnd w:id="71"/>
      <w:bookmarkEnd w:id="72"/>
      <w:bookmarkEnd w:id="73"/>
      <w:bookmarkEnd w:id="74"/>
      <w:bookmarkEnd w:id="75"/>
      <w:bookmarkEnd w:id="76"/>
      <w:bookmarkEnd w:id="77"/>
      <w:bookmarkEnd w:id="78"/>
    </w:p>
    <w:p w14:paraId="253185CE" w14:textId="77777777" w:rsidR="003C4B42" w:rsidRDefault="00C83ABB" w:rsidP="00A205ED">
      <w:pPr>
        <w:pStyle w:val="ISMSNormal"/>
        <w:rPr>
          <w:bCs/>
        </w:rPr>
      </w:pPr>
      <w:r>
        <w:rPr>
          <w:bCs/>
        </w:rPr>
        <w:t>The TRE Infrastructure record contains 3 worksheets for the following data restores:</w:t>
      </w:r>
    </w:p>
    <w:p w14:paraId="77E6E70E" w14:textId="77777777" w:rsidR="003C4B42" w:rsidRDefault="00904DC4" w:rsidP="00A205ED">
      <w:pPr>
        <w:pStyle w:val="ISMSNormal"/>
        <w:rPr>
          <w:bCs/>
        </w:rPr>
      </w:pPr>
    </w:p>
    <w:p w14:paraId="703AFF44" w14:textId="77777777" w:rsidR="003C4B42" w:rsidRDefault="00C83ABB" w:rsidP="00A205ED">
      <w:pPr>
        <w:pStyle w:val="ISMSNormal"/>
        <w:rPr>
          <w:bCs/>
        </w:rPr>
      </w:pPr>
      <w:r>
        <w:rPr>
          <w:bCs/>
        </w:rPr>
        <w:t>i) Encryption Key Restore</w:t>
      </w:r>
    </w:p>
    <w:p w14:paraId="225FC539" w14:textId="77777777" w:rsidR="003C4B42" w:rsidRDefault="00C83ABB" w:rsidP="00A205ED">
      <w:pPr>
        <w:pStyle w:val="ISMSNormal"/>
        <w:rPr>
          <w:bCs/>
        </w:rPr>
      </w:pPr>
      <w:r>
        <w:rPr>
          <w:bCs/>
        </w:rPr>
        <w:t>ii) Storage Restore</w:t>
      </w:r>
    </w:p>
    <w:p w14:paraId="4F1DD660" w14:textId="77777777" w:rsidR="003C4B42" w:rsidRPr="00BA6469" w:rsidRDefault="00C83ABB" w:rsidP="00A205ED">
      <w:pPr>
        <w:pStyle w:val="ISMSNormal"/>
        <w:rPr>
          <w:bCs/>
        </w:rPr>
      </w:pPr>
      <w:r>
        <w:rPr>
          <w:bCs/>
        </w:rPr>
        <w:t>iii) Config Restore</w:t>
      </w:r>
    </w:p>
    <w:p w14:paraId="46B60355" w14:textId="77777777" w:rsidR="003C4B42" w:rsidRDefault="00904DC4" w:rsidP="00A205ED">
      <w:pPr>
        <w:pStyle w:val="ISMSNormal"/>
        <w:rPr>
          <w:b/>
          <w:bCs/>
        </w:rPr>
      </w:pPr>
    </w:p>
    <w:p w14:paraId="4FAAA147" w14:textId="77777777" w:rsidR="003C4B42" w:rsidRDefault="00C83ABB" w:rsidP="00A205ED">
      <w:pPr>
        <w:pStyle w:val="ISMSNormal"/>
      </w:pPr>
      <w:r>
        <w:t>Each time a test is conducted, an entry will be placed in the Infrastructure Record (REC-001).</w:t>
      </w:r>
    </w:p>
    <w:p w14:paraId="5FFA12FB" w14:textId="77777777" w:rsidR="00A205ED" w:rsidRDefault="00904DC4" w:rsidP="00A205ED">
      <w:pPr>
        <w:pStyle w:val="ISMSNormal"/>
      </w:pPr>
    </w:p>
    <w:p w14:paraId="17B7207F" w14:textId="77777777" w:rsidR="003C4B42" w:rsidRDefault="00C83ABB" w:rsidP="003C4B42">
      <w:pPr>
        <w:pStyle w:val="ISMSHeading1"/>
      </w:pPr>
      <w:bookmarkStart w:id="79" w:name="_Toc256000033"/>
      <w:bookmarkStart w:id="80" w:name="_Toc256000063"/>
      <w:bookmarkStart w:id="81" w:name="_Toc256000051"/>
      <w:bookmarkStart w:id="82" w:name="_Toc256000039"/>
      <w:bookmarkStart w:id="83" w:name="_Toc256000027"/>
      <w:bookmarkStart w:id="84" w:name="_Toc256000016"/>
      <w:bookmarkStart w:id="85" w:name="_Toc256000004"/>
      <w:bookmarkStart w:id="86" w:name="_Toc481579530"/>
      <w:bookmarkStart w:id="87" w:name="_Toc490662965"/>
      <w:bookmarkStart w:id="88" w:name="_Toc524514016"/>
      <w:bookmarkStart w:id="89" w:name="_Toc1026012"/>
      <w:bookmarkStart w:id="90" w:name="_Toc6384613"/>
      <w:r>
        <w:t>Cross-referenced ISMS Documents</w:t>
      </w:r>
      <w:bookmarkEnd w:id="79"/>
      <w:bookmarkEnd w:id="80"/>
      <w:bookmarkEnd w:id="81"/>
      <w:bookmarkEnd w:id="82"/>
      <w:bookmarkEnd w:id="83"/>
      <w:bookmarkEnd w:id="84"/>
      <w:bookmarkEnd w:id="85"/>
      <w:bookmarkEnd w:id="86"/>
      <w:bookmarkEnd w:id="87"/>
      <w:bookmarkEnd w:id="88"/>
      <w:bookmarkEnd w:id="89"/>
      <w:bookmarkEnd w:id="90"/>
    </w:p>
    <w:sdt>
      <w:sdtPr>
        <w:tag w:val="QPulse_DocRelatedDocuments"/>
        <w:id w:val="1847589156"/>
        <w:lock w:val="contentLocked"/>
      </w:sdtPr>
      <w:sdtEndPr/>
      <w:sdtContent>
        <w:p w14:paraId="67665E88" w14:textId="77777777" w:rsidR="003C4B42" w:rsidRDefault="00904DC4" w:rsidP="00A205ED"/>
        <w:tbl>
          <w:tblPr>
            <w:tblStyle w:val="TableProfessional"/>
            <w:tblW w:w="0" w:type="auto"/>
            <w:tblLayout w:type="fixed"/>
            <w:tblLook w:val="04A0" w:firstRow="1" w:lastRow="0" w:firstColumn="1" w:lastColumn="0" w:noHBand="0" w:noVBand="1"/>
          </w:tblPr>
          <w:tblGrid>
            <w:gridCol w:w="3080"/>
            <w:gridCol w:w="3081"/>
            <w:gridCol w:w="3081"/>
          </w:tblGrid>
          <w:tr w:rsidR="00F84E4B" w14:paraId="36621444" w14:textId="77777777" w:rsidTr="00F84E4B">
            <w:trPr>
              <w:cnfStyle w:val="100000000000" w:firstRow="1" w:lastRow="0" w:firstColumn="0" w:lastColumn="0" w:oddVBand="0" w:evenVBand="0" w:oddHBand="0" w:evenHBand="0" w:firstRowFirstColumn="0" w:firstRowLastColumn="0" w:lastRowFirstColumn="0" w:lastRowLastColumn="0"/>
            </w:trPr>
            <w:tc>
              <w:tcPr>
                <w:tcW w:w="3080" w:type="dxa"/>
              </w:tcPr>
              <w:p w14:paraId="5D4582A9" w14:textId="77777777" w:rsidR="003C4B42" w:rsidRPr="007B0619" w:rsidRDefault="00C83ABB" w:rsidP="00A205ED">
                <w:r>
                  <w:t>Number</w:t>
                </w:r>
              </w:p>
            </w:tc>
            <w:tc>
              <w:tcPr>
                <w:tcW w:w="3081" w:type="dxa"/>
              </w:tcPr>
              <w:p w14:paraId="4EB285E1" w14:textId="77777777" w:rsidR="003C4B42" w:rsidRPr="007B0619" w:rsidRDefault="00C83ABB" w:rsidP="00A205ED">
                <w:r>
                  <w:t>Type</w:t>
                </w:r>
              </w:p>
            </w:tc>
            <w:tc>
              <w:tcPr>
                <w:tcW w:w="3081" w:type="dxa"/>
              </w:tcPr>
              <w:p w14:paraId="31C6E593" w14:textId="77777777" w:rsidR="003C4B42" w:rsidRPr="007B0619" w:rsidRDefault="00C83ABB" w:rsidP="00A205ED">
                <w:r>
                  <w:t>Title</w:t>
                </w:r>
              </w:p>
            </w:tc>
          </w:tr>
          <w:tr w:rsidR="00F84E4B" w14:paraId="6572DC47" w14:textId="77777777" w:rsidTr="00F84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BB042B3" w14:textId="77777777" w:rsidR="00F84E4B" w:rsidRDefault="00C83ABB">
                <w:r>
                  <w:t>REC-001</w:t>
                </w:r>
              </w:p>
            </w:tc>
            <w:tc>
              <w:tcPr>
                <w:tcW w:w="360" w:type="dxa"/>
              </w:tcPr>
              <w:p w14:paraId="63FBD099" w14:textId="77777777" w:rsidR="00F84E4B" w:rsidRDefault="00C83ABB">
                <w:r>
                  <w:t>ISMS\Record</w:t>
                </w:r>
              </w:p>
            </w:tc>
            <w:tc>
              <w:tcPr>
                <w:tcW w:w="360" w:type="dxa"/>
              </w:tcPr>
              <w:p w14:paraId="4E7E7C49" w14:textId="77777777" w:rsidR="00F84E4B" w:rsidRDefault="00C83ABB">
                <w:r>
                  <w:t>TRE Infrastructure Record</w:t>
                </w:r>
              </w:p>
            </w:tc>
          </w:tr>
          <w:tr w:rsidR="00F84E4B" w14:paraId="4C76E0F3" w14:textId="77777777" w:rsidTr="00F84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2796EE2" w14:textId="77777777" w:rsidR="00F84E4B" w:rsidRDefault="00C83ABB">
                <w:r>
                  <w:t>SOP-03-08</w:t>
                </w:r>
              </w:p>
            </w:tc>
            <w:tc>
              <w:tcPr>
                <w:tcW w:w="360" w:type="dxa"/>
              </w:tcPr>
              <w:p w14:paraId="079F7479" w14:textId="77777777" w:rsidR="00F84E4B" w:rsidRDefault="00C83ABB">
                <w:r>
                  <w:t>ISMS\SOP\TRE Operations - SOP</w:t>
                </w:r>
              </w:p>
            </w:tc>
            <w:tc>
              <w:tcPr>
                <w:tcW w:w="360" w:type="dxa"/>
              </w:tcPr>
              <w:p w14:paraId="0B440B6C" w14:textId="77777777" w:rsidR="00F84E4B" w:rsidRDefault="00C83ABB">
                <w:r>
                  <w:t>TRE Change Control</w:t>
                </w:r>
              </w:p>
            </w:tc>
          </w:tr>
          <w:tr w:rsidR="00F84E4B" w14:paraId="6E9F16E8" w14:textId="77777777" w:rsidTr="00F84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7A0BA1A" w14:textId="77777777" w:rsidR="00F84E4B" w:rsidRDefault="00C83ABB">
                <w:r>
                  <w:t>ISMS-03-03</w:t>
                </w:r>
              </w:p>
            </w:tc>
            <w:tc>
              <w:tcPr>
                <w:tcW w:w="360" w:type="dxa"/>
              </w:tcPr>
              <w:p w14:paraId="3C1032A4" w14:textId="77777777" w:rsidR="00F84E4B" w:rsidRDefault="00C83ABB">
                <w:r>
                  <w:t>ISMS\Policy &amp; Guidance\TRE Operations - policy &amp; guidance</w:t>
                </w:r>
              </w:p>
            </w:tc>
            <w:tc>
              <w:tcPr>
                <w:tcW w:w="360" w:type="dxa"/>
              </w:tcPr>
              <w:p w14:paraId="54738416" w14:textId="77777777" w:rsidR="00F84E4B" w:rsidRDefault="00C83ABB">
                <w:r>
                  <w:t>TRE Disaster and Severe Incident Recovery Plan</w:t>
                </w:r>
              </w:p>
            </w:tc>
          </w:tr>
        </w:tbl>
        <w:p w14:paraId="683EB718" w14:textId="77777777" w:rsidR="000B2B8F" w:rsidRDefault="00904DC4" w:rsidP="000B2B8F"/>
      </w:sdtContent>
    </w:sdt>
    <w:p w14:paraId="4902F473" w14:textId="77777777" w:rsidR="000B2B8F" w:rsidRDefault="00904DC4" w:rsidP="000B2B8F">
      <w:bookmarkStart w:id="91" w:name="_Toc1026013"/>
      <w:bookmarkStart w:id="92" w:name="_Toc524514017"/>
      <w:bookmarkStart w:id="93" w:name="_Toc256000029"/>
      <w:bookmarkStart w:id="94" w:name="_Toc256000041"/>
      <w:bookmarkStart w:id="95" w:name="_Toc256000053"/>
      <w:bookmarkStart w:id="96" w:name="_Toc256000065"/>
      <w:bookmarkStart w:id="97" w:name="_Toc490662966"/>
      <w:bookmarkStart w:id="98" w:name="_Toc481579531"/>
      <w:bookmarkStart w:id="99" w:name="_Toc256000005"/>
      <w:bookmarkStart w:id="100" w:name="_Toc256000017"/>
    </w:p>
    <w:p w14:paraId="1168CCBA" w14:textId="77777777" w:rsidR="003C4B42" w:rsidRDefault="00C83ABB" w:rsidP="003C4B42">
      <w:pPr>
        <w:pStyle w:val="ISMSHeading1"/>
      </w:pPr>
      <w:bookmarkStart w:id="101" w:name="_Toc256000034"/>
      <w:bookmarkStart w:id="102" w:name="_Toc6384614"/>
      <w:r w:rsidRPr="009D002B">
        <w:t>Appendices</w:t>
      </w:r>
      <w:bookmarkEnd w:id="91"/>
      <w:bookmarkEnd w:id="92"/>
      <w:bookmarkEnd w:id="93"/>
      <w:bookmarkEnd w:id="94"/>
      <w:bookmarkEnd w:id="95"/>
      <w:bookmarkEnd w:id="96"/>
      <w:bookmarkEnd w:id="97"/>
      <w:bookmarkEnd w:id="98"/>
      <w:bookmarkEnd w:id="99"/>
      <w:bookmarkEnd w:id="100"/>
      <w:bookmarkEnd w:id="101"/>
      <w:bookmarkEnd w:id="102"/>
    </w:p>
    <w:p w14:paraId="7C82B317" w14:textId="77777777" w:rsidR="003C4B42" w:rsidRPr="00813E50" w:rsidRDefault="00C83ABB" w:rsidP="003C4B42">
      <w:pPr>
        <w:pStyle w:val="ISMSNormal"/>
      </w:pPr>
      <w:r>
        <w:rPr>
          <w:lang w:val="en-GB"/>
        </w:rPr>
        <w:t>None</w:t>
      </w:r>
    </w:p>
    <w:sectPr w:rsidR="003C4B42" w:rsidRPr="00813E50" w:rsidSect="000B2B8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16665" w14:textId="77777777" w:rsidR="00904DC4" w:rsidRDefault="00904DC4">
      <w:r>
        <w:separator/>
      </w:r>
    </w:p>
  </w:endnote>
  <w:endnote w:type="continuationSeparator" w:id="0">
    <w:p w14:paraId="5D0A07D4" w14:textId="77777777" w:rsidR="00904DC4" w:rsidRDefault="00904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76524" w14:textId="77777777" w:rsidR="00A205ED" w:rsidRDefault="00904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AA519" w14:textId="77777777" w:rsidR="00A205ED" w:rsidRDefault="00904DC4" w:rsidP="008C17CD">
    <w:pPr>
      <w:pBdr>
        <w:bottom w:val="single" w:sz="6" w:space="1" w:color="auto"/>
      </w:pBdr>
      <w:spacing w:before="60"/>
      <w:rPr>
        <w:rFonts w:asciiTheme="minorHAnsi" w:hAnsiTheme="minorHAnsi" w:cstheme="minorHAnsi"/>
      </w:rPr>
    </w:pPr>
  </w:p>
  <w:p w14:paraId="192C770B" w14:textId="77777777" w:rsidR="00A205ED" w:rsidRPr="00823E00" w:rsidRDefault="00C83ABB" w:rsidP="00A205ED">
    <w:pPr>
      <w:tabs>
        <w:tab w:val="right" w:pos="13948"/>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SOP-09-17</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Testing Continuity of TRE Security</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2.0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59DF94FF" w14:textId="77777777" w:rsidR="00A205ED" w:rsidRDefault="00C83ABB" w:rsidP="00A205ED">
    <w:pPr>
      <w:tabs>
        <w:tab w:val="right" w:pos="13948"/>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07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4</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F1811" w14:textId="77777777" w:rsidR="00A205ED" w:rsidRDefault="00904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71D7E" w14:textId="77777777" w:rsidR="00904DC4" w:rsidRDefault="00904DC4">
      <w:r>
        <w:separator/>
      </w:r>
    </w:p>
  </w:footnote>
  <w:footnote w:type="continuationSeparator" w:id="0">
    <w:p w14:paraId="50AEF27B" w14:textId="77777777" w:rsidR="00904DC4" w:rsidRDefault="00904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4B5E" w14:textId="77777777" w:rsidR="00A205ED" w:rsidRDefault="00904DC4" w:rsidP="00A205ED">
    <w:pPr>
      <w:pStyle w:val="Header"/>
    </w:pPr>
    <w:r>
      <w:rPr>
        <w:noProof/>
      </w:rPr>
      <w:pict w14:anchorId="63066C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64689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CE067" w14:textId="77777777" w:rsidR="00A205ED" w:rsidRDefault="00904DC4">
    <w:pPr>
      <w:pStyle w:val="Header"/>
    </w:pPr>
    <w:r>
      <w:rPr>
        <w:noProof/>
      </w:rPr>
      <w:pict w14:anchorId="786743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64689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15A1D" w14:textId="77777777" w:rsidR="00A205ED" w:rsidRDefault="00904DC4">
    <w:pPr>
      <w:pStyle w:val="Header"/>
    </w:pPr>
    <w:r>
      <w:rPr>
        <w:noProof/>
      </w:rPr>
      <w:pict w14:anchorId="17B9AD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64689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F62"/>
    <w:multiLevelType w:val="hybridMultilevel"/>
    <w:tmpl w:val="5D46BD28"/>
    <w:lvl w:ilvl="0" w:tplc="758AD20E">
      <w:start w:val="3"/>
      <w:numFmt w:val="bullet"/>
      <w:lvlText w:val="-"/>
      <w:lvlJc w:val="left"/>
      <w:pPr>
        <w:ind w:left="720" w:hanging="360"/>
      </w:pPr>
      <w:rPr>
        <w:rFonts w:ascii="Arial" w:eastAsia="Times New Roman" w:hAnsi="Arial" w:cs="Arial" w:hint="default"/>
      </w:rPr>
    </w:lvl>
    <w:lvl w:ilvl="1" w:tplc="DB9EBDA6" w:tentative="1">
      <w:start w:val="1"/>
      <w:numFmt w:val="bullet"/>
      <w:lvlText w:val="o"/>
      <w:lvlJc w:val="left"/>
      <w:pPr>
        <w:ind w:left="1440" w:hanging="360"/>
      </w:pPr>
      <w:rPr>
        <w:rFonts w:ascii="Courier New" w:hAnsi="Courier New" w:cs="Courier New" w:hint="default"/>
      </w:rPr>
    </w:lvl>
    <w:lvl w:ilvl="2" w:tplc="3EB03ACC" w:tentative="1">
      <w:start w:val="1"/>
      <w:numFmt w:val="bullet"/>
      <w:lvlText w:val=""/>
      <w:lvlJc w:val="left"/>
      <w:pPr>
        <w:ind w:left="2160" w:hanging="360"/>
      </w:pPr>
      <w:rPr>
        <w:rFonts w:ascii="Wingdings" w:hAnsi="Wingdings" w:hint="default"/>
      </w:rPr>
    </w:lvl>
    <w:lvl w:ilvl="3" w:tplc="00F88FF0" w:tentative="1">
      <w:start w:val="1"/>
      <w:numFmt w:val="bullet"/>
      <w:lvlText w:val=""/>
      <w:lvlJc w:val="left"/>
      <w:pPr>
        <w:ind w:left="2880" w:hanging="360"/>
      </w:pPr>
      <w:rPr>
        <w:rFonts w:ascii="Symbol" w:hAnsi="Symbol" w:hint="default"/>
      </w:rPr>
    </w:lvl>
    <w:lvl w:ilvl="4" w:tplc="76AC2652" w:tentative="1">
      <w:start w:val="1"/>
      <w:numFmt w:val="bullet"/>
      <w:lvlText w:val="o"/>
      <w:lvlJc w:val="left"/>
      <w:pPr>
        <w:ind w:left="3600" w:hanging="360"/>
      </w:pPr>
      <w:rPr>
        <w:rFonts w:ascii="Courier New" w:hAnsi="Courier New" w:cs="Courier New" w:hint="default"/>
      </w:rPr>
    </w:lvl>
    <w:lvl w:ilvl="5" w:tplc="7DBC2A5E" w:tentative="1">
      <w:start w:val="1"/>
      <w:numFmt w:val="bullet"/>
      <w:lvlText w:val=""/>
      <w:lvlJc w:val="left"/>
      <w:pPr>
        <w:ind w:left="4320" w:hanging="360"/>
      </w:pPr>
      <w:rPr>
        <w:rFonts w:ascii="Wingdings" w:hAnsi="Wingdings" w:hint="default"/>
      </w:rPr>
    </w:lvl>
    <w:lvl w:ilvl="6" w:tplc="BCBE773C" w:tentative="1">
      <w:start w:val="1"/>
      <w:numFmt w:val="bullet"/>
      <w:lvlText w:val=""/>
      <w:lvlJc w:val="left"/>
      <w:pPr>
        <w:ind w:left="5040" w:hanging="360"/>
      </w:pPr>
      <w:rPr>
        <w:rFonts w:ascii="Symbol" w:hAnsi="Symbol" w:hint="default"/>
      </w:rPr>
    </w:lvl>
    <w:lvl w:ilvl="7" w:tplc="D2743F32" w:tentative="1">
      <w:start w:val="1"/>
      <w:numFmt w:val="bullet"/>
      <w:lvlText w:val="o"/>
      <w:lvlJc w:val="left"/>
      <w:pPr>
        <w:ind w:left="5760" w:hanging="360"/>
      </w:pPr>
      <w:rPr>
        <w:rFonts w:ascii="Courier New" w:hAnsi="Courier New" w:cs="Courier New" w:hint="default"/>
      </w:rPr>
    </w:lvl>
    <w:lvl w:ilvl="8" w:tplc="D3C0F7FE" w:tentative="1">
      <w:start w:val="1"/>
      <w:numFmt w:val="bullet"/>
      <w:lvlText w:val=""/>
      <w:lvlJc w:val="left"/>
      <w:pPr>
        <w:ind w:left="6480" w:hanging="360"/>
      </w:pPr>
      <w:rPr>
        <w:rFonts w:ascii="Wingdings" w:hAnsi="Wingdings" w:hint="default"/>
      </w:rPr>
    </w:lvl>
  </w:abstractNum>
  <w:abstractNum w:abstractNumId="1" w15:restartNumberingAfterBreak="0">
    <w:nsid w:val="1929002C"/>
    <w:multiLevelType w:val="hybridMultilevel"/>
    <w:tmpl w:val="AD1E0306"/>
    <w:lvl w:ilvl="0" w:tplc="E3E43460">
      <w:start w:val="1"/>
      <w:numFmt w:val="bullet"/>
      <w:lvlText w:val=""/>
      <w:lvlJc w:val="left"/>
      <w:pPr>
        <w:ind w:left="720" w:hanging="360"/>
      </w:pPr>
      <w:rPr>
        <w:rFonts w:ascii="Symbol" w:hAnsi="Symbol" w:hint="default"/>
      </w:rPr>
    </w:lvl>
    <w:lvl w:ilvl="1" w:tplc="B8B805F2" w:tentative="1">
      <w:start w:val="1"/>
      <w:numFmt w:val="bullet"/>
      <w:lvlText w:val="o"/>
      <w:lvlJc w:val="left"/>
      <w:pPr>
        <w:ind w:left="1440" w:hanging="360"/>
      </w:pPr>
      <w:rPr>
        <w:rFonts w:ascii="Courier New" w:hAnsi="Courier New" w:cs="Courier New" w:hint="default"/>
      </w:rPr>
    </w:lvl>
    <w:lvl w:ilvl="2" w:tplc="90687C7E" w:tentative="1">
      <w:start w:val="1"/>
      <w:numFmt w:val="bullet"/>
      <w:lvlText w:val=""/>
      <w:lvlJc w:val="left"/>
      <w:pPr>
        <w:ind w:left="2160" w:hanging="360"/>
      </w:pPr>
      <w:rPr>
        <w:rFonts w:ascii="Wingdings" w:hAnsi="Wingdings" w:hint="default"/>
      </w:rPr>
    </w:lvl>
    <w:lvl w:ilvl="3" w:tplc="7C08A9AC" w:tentative="1">
      <w:start w:val="1"/>
      <w:numFmt w:val="bullet"/>
      <w:lvlText w:val=""/>
      <w:lvlJc w:val="left"/>
      <w:pPr>
        <w:ind w:left="2880" w:hanging="360"/>
      </w:pPr>
      <w:rPr>
        <w:rFonts w:ascii="Symbol" w:hAnsi="Symbol" w:hint="default"/>
      </w:rPr>
    </w:lvl>
    <w:lvl w:ilvl="4" w:tplc="9522BD9C" w:tentative="1">
      <w:start w:val="1"/>
      <w:numFmt w:val="bullet"/>
      <w:lvlText w:val="o"/>
      <w:lvlJc w:val="left"/>
      <w:pPr>
        <w:ind w:left="3600" w:hanging="360"/>
      </w:pPr>
      <w:rPr>
        <w:rFonts w:ascii="Courier New" w:hAnsi="Courier New" w:cs="Courier New" w:hint="default"/>
      </w:rPr>
    </w:lvl>
    <w:lvl w:ilvl="5" w:tplc="81F27EAE" w:tentative="1">
      <w:start w:val="1"/>
      <w:numFmt w:val="bullet"/>
      <w:lvlText w:val=""/>
      <w:lvlJc w:val="left"/>
      <w:pPr>
        <w:ind w:left="4320" w:hanging="360"/>
      </w:pPr>
      <w:rPr>
        <w:rFonts w:ascii="Wingdings" w:hAnsi="Wingdings" w:hint="default"/>
      </w:rPr>
    </w:lvl>
    <w:lvl w:ilvl="6" w:tplc="7BE0D99E" w:tentative="1">
      <w:start w:val="1"/>
      <w:numFmt w:val="bullet"/>
      <w:lvlText w:val=""/>
      <w:lvlJc w:val="left"/>
      <w:pPr>
        <w:ind w:left="5040" w:hanging="360"/>
      </w:pPr>
      <w:rPr>
        <w:rFonts w:ascii="Symbol" w:hAnsi="Symbol" w:hint="default"/>
      </w:rPr>
    </w:lvl>
    <w:lvl w:ilvl="7" w:tplc="31749FA6" w:tentative="1">
      <w:start w:val="1"/>
      <w:numFmt w:val="bullet"/>
      <w:lvlText w:val="o"/>
      <w:lvlJc w:val="left"/>
      <w:pPr>
        <w:ind w:left="5760" w:hanging="360"/>
      </w:pPr>
      <w:rPr>
        <w:rFonts w:ascii="Courier New" w:hAnsi="Courier New" w:cs="Courier New" w:hint="default"/>
      </w:rPr>
    </w:lvl>
    <w:lvl w:ilvl="8" w:tplc="17E4C8AE" w:tentative="1">
      <w:start w:val="1"/>
      <w:numFmt w:val="bullet"/>
      <w:lvlText w:val=""/>
      <w:lvlJc w:val="left"/>
      <w:pPr>
        <w:ind w:left="6480" w:hanging="360"/>
      </w:pPr>
      <w:rPr>
        <w:rFonts w:ascii="Wingdings" w:hAnsi="Wingdings" w:hint="default"/>
      </w:rPr>
    </w:lvl>
  </w:abstractNum>
  <w:abstractNum w:abstractNumId="2" w15:restartNumberingAfterBreak="0">
    <w:nsid w:val="1D50376D"/>
    <w:multiLevelType w:val="hybridMultilevel"/>
    <w:tmpl w:val="09B83B76"/>
    <w:lvl w:ilvl="0" w:tplc="D938CB7E">
      <w:start w:val="1"/>
      <w:numFmt w:val="bullet"/>
      <w:lvlText w:val=""/>
      <w:lvlJc w:val="left"/>
      <w:pPr>
        <w:ind w:left="720" w:hanging="360"/>
      </w:pPr>
      <w:rPr>
        <w:rFonts w:ascii="Symbol" w:hAnsi="Symbol" w:hint="default"/>
      </w:rPr>
    </w:lvl>
    <w:lvl w:ilvl="1" w:tplc="237A7F4E" w:tentative="1">
      <w:start w:val="1"/>
      <w:numFmt w:val="bullet"/>
      <w:lvlText w:val="o"/>
      <w:lvlJc w:val="left"/>
      <w:pPr>
        <w:ind w:left="1440" w:hanging="360"/>
      </w:pPr>
      <w:rPr>
        <w:rFonts w:ascii="Courier New" w:hAnsi="Courier New" w:cs="Courier New" w:hint="default"/>
      </w:rPr>
    </w:lvl>
    <w:lvl w:ilvl="2" w:tplc="481810F4" w:tentative="1">
      <w:start w:val="1"/>
      <w:numFmt w:val="bullet"/>
      <w:lvlText w:val=""/>
      <w:lvlJc w:val="left"/>
      <w:pPr>
        <w:ind w:left="2160" w:hanging="360"/>
      </w:pPr>
      <w:rPr>
        <w:rFonts w:ascii="Wingdings" w:hAnsi="Wingdings" w:hint="default"/>
      </w:rPr>
    </w:lvl>
    <w:lvl w:ilvl="3" w:tplc="C05C0086" w:tentative="1">
      <w:start w:val="1"/>
      <w:numFmt w:val="bullet"/>
      <w:lvlText w:val=""/>
      <w:lvlJc w:val="left"/>
      <w:pPr>
        <w:ind w:left="2880" w:hanging="360"/>
      </w:pPr>
      <w:rPr>
        <w:rFonts w:ascii="Symbol" w:hAnsi="Symbol" w:hint="default"/>
      </w:rPr>
    </w:lvl>
    <w:lvl w:ilvl="4" w:tplc="72F221A4" w:tentative="1">
      <w:start w:val="1"/>
      <w:numFmt w:val="bullet"/>
      <w:lvlText w:val="o"/>
      <w:lvlJc w:val="left"/>
      <w:pPr>
        <w:ind w:left="3600" w:hanging="360"/>
      </w:pPr>
      <w:rPr>
        <w:rFonts w:ascii="Courier New" w:hAnsi="Courier New" w:cs="Courier New" w:hint="default"/>
      </w:rPr>
    </w:lvl>
    <w:lvl w:ilvl="5" w:tplc="E42E604C" w:tentative="1">
      <w:start w:val="1"/>
      <w:numFmt w:val="bullet"/>
      <w:lvlText w:val=""/>
      <w:lvlJc w:val="left"/>
      <w:pPr>
        <w:ind w:left="4320" w:hanging="360"/>
      </w:pPr>
      <w:rPr>
        <w:rFonts w:ascii="Wingdings" w:hAnsi="Wingdings" w:hint="default"/>
      </w:rPr>
    </w:lvl>
    <w:lvl w:ilvl="6" w:tplc="C2B645D2" w:tentative="1">
      <w:start w:val="1"/>
      <w:numFmt w:val="bullet"/>
      <w:lvlText w:val=""/>
      <w:lvlJc w:val="left"/>
      <w:pPr>
        <w:ind w:left="5040" w:hanging="360"/>
      </w:pPr>
      <w:rPr>
        <w:rFonts w:ascii="Symbol" w:hAnsi="Symbol" w:hint="default"/>
      </w:rPr>
    </w:lvl>
    <w:lvl w:ilvl="7" w:tplc="1576905A" w:tentative="1">
      <w:start w:val="1"/>
      <w:numFmt w:val="bullet"/>
      <w:lvlText w:val="o"/>
      <w:lvlJc w:val="left"/>
      <w:pPr>
        <w:ind w:left="5760" w:hanging="360"/>
      </w:pPr>
      <w:rPr>
        <w:rFonts w:ascii="Courier New" w:hAnsi="Courier New" w:cs="Courier New" w:hint="default"/>
      </w:rPr>
    </w:lvl>
    <w:lvl w:ilvl="8" w:tplc="43267406" w:tentative="1">
      <w:start w:val="1"/>
      <w:numFmt w:val="bullet"/>
      <w:lvlText w:val=""/>
      <w:lvlJc w:val="left"/>
      <w:pPr>
        <w:ind w:left="6480" w:hanging="360"/>
      </w:pPr>
      <w:rPr>
        <w:rFonts w:ascii="Wingdings" w:hAnsi="Wingdings" w:hint="default"/>
      </w:rPr>
    </w:lvl>
  </w:abstractNum>
  <w:abstractNum w:abstractNumId="3"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5A34E2"/>
    <w:multiLevelType w:val="hybridMultilevel"/>
    <w:tmpl w:val="C19E5E3A"/>
    <w:lvl w:ilvl="0" w:tplc="AAD8CAA2">
      <w:start w:val="5"/>
      <w:numFmt w:val="bullet"/>
      <w:lvlText w:val="-"/>
      <w:lvlJc w:val="left"/>
      <w:pPr>
        <w:ind w:left="720" w:hanging="360"/>
      </w:pPr>
      <w:rPr>
        <w:rFonts w:ascii="Arial" w:eastAsia="Times New Roman" w:hAnsi="Arial" w:cs="Arial" w:hint="default"/>
      </w:rPr>
    </w:lvl>
    <w:lvl w:ilvl="1" w:tplc="48C4D7DA" w:tentative="1">
      <w:start w:val="1"/>
      <w:numFmt w:val="bullet"/>
      <w:lvlText w:val="o"/>
      <w:lvlJc w:val="left"/>
      <w:pPr>
        <w:ind w:left="1440" w:hanging="360"/>
      </w:pPr>
      <w:rPr>
        <w:rFonts w:ascii="Courier New" w:hAnsi="Courier New" w:cs="Courier New" w:hint="default"/>
      </w:rPr>
    </w:lvl>
    <w:lvl w:ilvl="2" w:tplc="5CF6B97A" w:tentative="1">
      <w:start w:val="1"/>
      <w:numFmt w:val="bullet"/>
      <w:lvlText w:val=""/>
      <w:lvlJc w:val="left"/>
      <w:pPr>
        <w:ind w:left="2160" w:hanging="360"/>
      </w:pPr>
      <w:rPr>
        <w:rFonts w:ascii="Wingdings" w:hAnsi="Wingdings" w:hint="default"/>
      </w:rPr>
    </w:lvl>
    <w:lvl w:ilvl="3" w:tplc="221CF0E2" w:tentative="1">
      <w:start w:val="1"/>
      <w:numFmt w:val="bullet"/>
      <w:lvlText w:val=""/>
      <w:lvlJc w:val="left"/>
      <w:pPr>
        <w:ind w:left="2880" w:hanging="360"/>
      </w:pPr>
      <w:rPr>
        <w:rFonts w:ascii="Symbol" w:hAnsi="Symbol" w:hint="default"/>
      </w:rPr>
    </w:lvl>
    <w:lvl w:ilvl="4" w:tplc="A6FC890E" w:tentative="1">
      <w:start w:val="1"/>
      <w:numFmt w:val="bullet"/>
      <w:lvlText w:val="o"/>
      <w:lvlJc w:val="left"/>
      <w:pPr>
        <w:ind w:left="3600" w:hanging="360"/>
      </w:pPr>
      <w:rPr>
        <w:rFonts w:ascii="Courier New" w:hAnsi="Courier New" w:cs="Courier New" w:hint="default"/>
      </w:rPr>
    </w:lvl>
    <w:lvl w:ilvl="5" w:tplc="63542754" w:tentative="1">
      <w:start w:val="1"/>
      <w:numFmt w:val="bullet"/>
      <w:lvlText w:val=""/>
      <w:lvlJc w:val="left"/>
      <w:pPr>
        <w:ind w:left="4320" w:hanging="360"/>
      </w:pPr>
      <w:rPr>
        <w:rFonts w:ascii="Wingdings" w:hAnsi="Wingdings" w:hint="default"/>
      </w:rPr>
    </w:lvl>
    <w:lvl w:ilvl="6" w:tplc="041045F8" w:tentative="1">
      <w:start w:val="1"/>
      <w:numFmt w:val="bullet"/>
      <w:lvlText w:val=""/>
      <w:lvlJc w:val="left"/>
      <w:pPr>
        <w:ind w:left="5040" w:hanging="360"/>
      </w:pPr>
      <w:rPr>
        <w:rFonts w:ascii="Symbol" w:hAnsi="Symbol" w:hint="default"/>
      </w:rPr>
    </w:lvl>
    <w:lvl w:ilvl="7" w:tplc="AB987396" w:tentative="1">
      <w:start w:val="1"/>
      <w:numFmt w:val="bullet"/>
      <w:lvlText w:val="o"/>
      <w:lvlJc w:val="left"/>
      <w:pPr>
        <w:ind w:left="5760" w:hanging="360"/>
      </w:pPr>
      <w:rPr>
        <w:rFonts w:ascii="Courier New" w:hAnsi="Courier New" w:cs="Courier New" w:hint="default"/>
      </w:rPr>
    </w:lvl>
    <w:lvl w:ilvl="8" w:tplc="A1C2F918" w:tentative="1">
      <w:start w:val="1"/>
      <w:numFmt w:val="bullet"/>
      <w:lvlText w:val=""/>
      <w:lvlJc w:val="left"/>
      <w:pPr>
        <w:ind w:left="6480" w:hanging="360"/>
      </w:pPr>
      <w:rPr>
        <w:rFonts w:ascii="Wingdings" w:hAnsi="Wingdings" w:hint="default"/>
      </w:rPr>
    </w:lvl>
  </w:abstractNum>
  <w:abstractNum w:abstractNumId="5" w15:restartNumberingAfterBreak="0">
    <w:nsid w:val="42527614"/>
    <w:multiLevelType w:val="hybridMultilevel"/>
    <w:tmpl w:val="74D0C46E"/>
    <w:lvl w:ilvl="0" w:tplc="BEA4198E">
      <w:start w:val="1"/>
      <w:numFmt w:val="decimal"/>
      <w:pStyle w:val="Heading2"/>
      <w:lvlText w:val="%1."/>
      <w:lvlJc w:val="left"/>
      <w:pPr>
        <w:ind w:left="5760" w:hanging="360"/>
      </w:pPr>
    </w:lvl>
    <w:lvl w:ilvl="1" w:tplc="B33CA3EA" w:tentative="1">
      <w:start w:val="1"/>
      <w:numFmt w:val="lowerLetter"/>
      <w:lvlText w:val="%2."/>
      <w:lvlJc w:val="left"/>
      <w:pPr>
        <w:ind w:left="6480" w:hanging="360"/>
      </w:pPr>
    </w:lvl>
    <w:lvl w:ilvl="2" w:tplc="C18828E4" w:tentative="1">
      <w:start w:val="1"/>
      <w:numFmt w:val="lowerRoman"/>
      <w:lvlText w:val="%3."/>
      <w:lvlJc w:val="right"/>
      <w:pPr>
        <w:ind w:left="7200" w:hanging="180"/>
      </w:pPr>
    </w:lvl>
    <w:lvl w:ilvl="3" w:tplc="119AA0E8" w:tentative="1">
      <w:start w:val="1"/>
      <w:numFmt w:val="decimal"/>
      <w:lvlText w:val="%4."/>
      <w:lvlJc w:val="left"/>
      <w:pPr>
        <w:ind w:left="7920" w:hanging="360"/>
      </w:pPr>
    </w:lvl>
    <w:lvl w:ilvl="4" w:tplc="5508A30A" w:tentative="1">
      <w:start w:val="1"/>
      <w:numFmt w:val="lowerLetter"/>
      <w:lvlText w:val="%5."/>
      <w:lvlJc w:val="left"/>
      <w:pPr>
        <w:ind w:left="8640" w:hanging="360"/>
      </w:pPr>
    </w:lvl>
    <w:lvl w:ilvl="5" w:tplc="34B46422" w:tentative="1">
      <w:start w:val="1"/>
      <w:numFmt w:val="lowerRoman"/>
      <w:lvlText w:val="%6."/>
      <w:lvlJc w:val="right"/>
      <w:pPr>
        <w:ind w:left="9360" w:hanging="180"/>
      </w:pPr>
    </w:lvl>
    <w:lvl w:ilvl="6" w:tplc="F3604526" w:tentative="1">
      <w:start w:val="1"/>
      <w:numFmt w:val="decimal"/>
      <w:lvlText w:val="%7."/>
      <w:lvlJc w:val="left"/>
      <w:pPr>
        <w:ind w:left="10080" w:hanging="360"/>
      </w:pPr>
    </w:lvl>
    <w:lvl w:ilvl="7" w:tplc="13F27D0E" w:tentative="1">
      <w:start w:val="1"/>
      <w:numFmt w:val="lowerLetter"/>
      <w:lvlText w:val="%8."/>
      <w:lvlJc w:val="left"/>
      <w:pPr>
        <w:ind w:left="10800" w:hanging="360"/>
      </w:pPr>
    </w:lvl>
    <w:lvl w:ilvl="8" w:tplc="F67EFB48" w:tentative="1">
      <w:start w:val="1"/>
      <w:numFmt w:val="lowerRoman"/>
      <w:lvlText w:val="%9."/>
      <w:lvlJc w:val="right"/>
      <w:pPr>
        <w:ind w:left="11520" w:hanging="180"/>
      </w:pPr>
    </w:lvl>
  </w:abstractNum>
  <w:abstractNum w:abstractNumId="6" w15:restartNumberingAfterBreak="0">
    <w:nsid w:val="465572C6"/>
    <w:multiLevelType w:val="hybridMultilevel"/>
    <w:tmpl w:val="E66A2990"/>
    <w:lvl w:ilvl="0" w:tplc="2E1C3F4C">
      <w:start w:val="1"/>
      <w:numFmt w:val="bullet"/>
      <w:lvlText w:val=""/>
      <w:lvlJc w:val="left"/>
      <w:pPr>
        <w:ind w:left="720" w:hanging="360"/>
      </w:pPr>
      <w:rPr>
        <w:rFonts w:ascii="Symbol" w:hAnsi="Symbol" w:hint="default"/>
      </w:rPr>
    </w:lvl>
    <w:lvl w:ilvl="1" w:tplc="C9705886" w:tentative="1">
      <w:start w:val="1"/>
      <w:numFmt w:val="bullet"/>
      <w:lvlText w:val="o"/>
      <w:lvlJc w:val="left"/>
      <w:pPr>
        <w:ind w:left="1440" w:hanging="360"/>
      </w:pPr>
      <w:rPr>
        <w:rFonts w:ascii="Courier New" w:hAnsi="Courier New" w:hint="default"/>
      </w:rPr>
    </w:lvl>
    <w:lvl w:ilvl="2" w:tplc="A8F07BD4" w:tentative="1">
      <w:start w:val="1"/>
      <w:numFmt w:val="bullet"/>
      <w:lvlText w:val=""/>
      <w:lvlJc w:val="left"/>
      <w:pPr>
        <w:ind w:left="2160" w:hanging="360"/>
      </w:pPr>
      <w:rPr>
        <w:rFonts w:ascii="Wingdings" w:hAnsi="Wingdings" w:hint="default"/>
      </w:rPr>
    </w:lvl>
    <w:lvl w:ilvl="3" w:tplc="0CCA1B1A" w:tentative="1">
      <w:start w:val="1"/>
      <w:numFmt w:val="bullet"/>
      <w:lvlText w:val=""/>
      <w:lvlJc w:val="left"/>
      <w:pPr>
        <w:ind w:left="2880" w:hanging="360"/>
      </w:pPr>
      <w:rPr>
        <w:rFonts w:ascii="Symbol" w:hAnsi="Symbol" w:hint="default"/>
      </w:rPr>
    </w:lvl>
    <w:lvl w:ilvl="4" w:tplc="2F460600" w:tentative="1">
      <w:start w:val="1"/>
      <w:numFmt w:val="bullet"/>
      <w:lvlText w:val="o"/>
      <w:lvlJc w:val="left"/>
      <w:pPr>
        <w:ind w:left="3600" w:hanging="360"/>
      </w:pPr>
      <w:rPr>
        <w:rFonts w:ascii="Courier New" w:hAnsi="Courier New" w:hint="default"/>
      </w:rPr>
    </w:lvl>
    <w:lvl w:ilvl="5" w:tplc="88DE201C" w:tentative="1">
      <w:start w:val="1"/>
      <w:numFmt w:val="bullet"/>
      <w:lvlText w:val=""/>
      <w:lvlJc w:val="left"/>
      <w:pPr>
        <w:ind w:left="4320" w:hanging="360"/>
      </w:pPr>
      <w:rPr>
        <w:rFonts w:ascii="Wingdings" w:hAnsi="Wingdings" w:hint="default"/>
      </w:rPr>
    </w:lvl>
    <w:lvl w:ilvl="6" w:tplc="211812F2" w:tentative="1">
      <w:start w:val="1"/>
      <w:numFmt w:val="bullet"/>
      <w:lvlText w:val=""/>
      <w:lvlJc w:val="left"/>
      <w:pPr>
        <w:ind w:left="5040" w:hanging="360"/>
      </w:pPr>
      <w:rPr>
        <w:rFonts w:ascii="Symbol" w:hAnsi="Symbol" w:hint="default"/>
      </w:rPr>
    </w:lvl>
    <w:lvl w:ilvl="7" w:tplc="2C58A4C0" w:tentative="1">
      <w:start w:val="1"/>
      <w:numFmt w:val="bullet"/>
      <w:lvlText w:val="o"/>
      <w:lvlJc w:val="left"/>
      <w:pPr>
        <w:ind w:left="5760" w:hanging="360"/>
      </w:pPr>
      <w:rPr>
        <w:rFonts w:ascii="Courier New" w:hAnsi="Courier New" w:hint="default"/>
      </w:rPr>
    </w:lvl>
    <w:lvl w:ilvl="8" w:tplc="F1A85CE2" w:tentative="1">
      <w:start w:val="1"/>
      <w:numFmt w:val="bullet"/>
      <w:lvlText w:val=""/>
      <w:lvlJc w:val="left"/>
      <w:pPr>
        <w:ind w:left="6480" w:hanging="360"/>
      </w:pPr>
      <w:rPr>
        <w:rFonts w:ascii="Wingdings" w:hAnsi="Wingdings" w:hint="default"/>
      </w:rPr>
    </w:lvl>
  </w:abstractNum>
  <w:abstractNum w:abstractNumId="7" w15:restartNumberingAfterBreak="0">
    <w:nsid w:val="488C5EA8"/>
    <w:multiLevelType w:val="hybridMultilevel"/>
    <w:tmpl w:val="C2F6EC74"/>
    <w:lvl w:ilvl="0" w:tplc="CC266C58">
      <w:start w:val="3"/>
      <w:numFmt w:val="bullet"/>
      <w:lvlText w:val="-"/>
      <w:lvlJc w:val="left"/>
      <w:pPr>
        <w:ind w:left="720" w:hanging="360"/>
      </w:pPr>
      <w:rPr>
        <w:rFonts w:ascii="Arial" w:eastAsia="Times New Roman" w:hAnsi="Arial" w:cs="Arial" w:hint="default"/>
      </w:rPr>
    </w:lvl>
    <w:lvl w:ilvl="1" w:tplc="095A1918" w:tentative="1">
      <w:start w:val="1"/>
      <w:numFmt w:val="bullet"/>
      <w:lvlText w:val="o"/>
      <w:lvlJc w:val="left"/>
      <w:pPr>
        <w:ind w:left="1440" w:hanging="360"/>
      </w:pPr>
      <w:rPr>
        <w:rFonts w:ascii="Courier New" w:hAnsi="Courier New" w:cs="Courier New" w:hint="default"/>
      </w:rPr>
    </w:lvl>
    <w:lvl w:ilvl="2" w:tplc="36BADE4E" w:tentative="1">
      <w:start w:val="1"/>
      <w:numFmt w:val="bullet"/>
      <w:lvlText w:val=""/>
      <w:lvlJc w:val="left"/>
      <w:pPr>
        <w:ind w:left="2160" w:hanging="360"/>
      </w:pPr>
      <w:rPr>
        <w:rFonts w:ascii="Wingdings" w:hAnsi="Wingdings" w:hint="default"/>
      </w:rPr>
    </w:lvl>
    <w:lvl w:ilvl="3" w:tplc="DA688BFC" w:tentative="1">
      <w:start w:val="1"/>
      <w:numFmt w:val="bullet"/>
      <w:lvlText w:val=""/>
      <w:lvlJc w:val="left"/>
      <w:pPr>
        <w:ind w:left="2880" w:hanging="360"/>
      </w:pPr>
      <w:rPr>
        <w:rFonts w:ascii="Symbol" w:hAnsi="Symbol" w:hint="default"/>
      </w:rPr>
    </w:lvl>
    <w:lvl w:ilvl="4" w:tplc="E0D03F8E" w:tentative="1">
      <w:start w:val="1"/>
      <w:numFmt w:val="bullet"/>
      <w:lvlText w:val="o"/>
      <w:lvlJc w:val="left"/>
      <w:pPr>
        <w:ind w:left="3600" w:hanging="360"/>
      </w:pPr>
      <w:rPr>
        <w:rFonts w:ascii="Courier New" w:hAnsi="Courier New" w:cs="Courier New" w:hint="default"/>
      </w:rPr>
    </w:lvl>
    <w:lvl w:ilvl="5" w:tplc="B3F0B4F2" w:tentative="1">
      <w:start w:val="1"/>
      <w:numFmt w:val="bullet"/>
      <w:lvlText w:val=""/>
      <w:lvlJc w:val="left"/>
      <w:pPr>
        <w:ind w:left="4320" w:hanging="360"/>
      </w:pPr>
      <w:rPr>
        <w:rFonts w:ascii="Wingdings" w:hAnsi="Wingdings" w:hint="default"/>
      </w:rPr>
    </w:lvl>
    <w:lvl w:ilvl="6" w:tplc="2BB298BE" w:tentative="1">
      <w:start w:val="1"/>
      <w:numFmt w:val="bullet"/>
      <w:lvlText w:val=""/>
      <w:lvlJc w:val="left"/>
      <w:pPr>
        <w:ind w:left="5040" w:hanging="360"/>
      </w:pPr>
      <w:rPr>
        <w:rFonts w:ascii="Symbol" w:hAnsi="Symbol" w:hint="default"/>
      </w:rPr>
    </w:lvl>
    <w:lvl w:ilvl="7" w:tplc="228A8AE0" w:tentative="1">
      <w:start w:val="1"/>
      <w:numFmt w:val="bullet"/>
      <w:lvlText w:val="o"/>
      <w:lvlJc w:val="left"/>
      <w:pPr>
        <w:ind w:left="5760" w:hanging="360"/>
      </w:pPr>
      <w:rPr>
        <w:rFonts w:ascii="Courier New" w:hAnsi="Courier New" w:cs="Courier New" w:hint="default"/>
      </w:rPr>
    </w:lvl>
    <w:lvl w:ilvl="8" w:tplc="1EBEE3CA"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8334F20C">
      <w:start w:val="3"/>
      <w:numFmt w:val="bullet"/>
      <w:pStyle w:val="ListParagraph"/>
      <w:lvlText w:val="-"/>
      <w:lvlJc w:val="left"/>
      <w:pPr>
        <w:ind w:left="720" w:hanging="360"/>
      </w:pPr>
      <w:rPr>
        <w:rFonts w:ascii="Arial" w:eastAsia="Times New Roman" w:hAnsi="Arial" w:cs="Arial" w:hint="default"/>
      </w:rPr>
    </w:lvl>
    <w:lvl w:ilvl="1" w:tplc="706C5642" w:tentative="1">
      <w:start w:val="1"/>
      <w:numFmt w:val="bullet"/>
      <w:lvlText w:val="o"/>
      <w:lvlJc w:val="left"/>
      <w:pPr>
        <w:ind w:left="1440" w:hanging="360"/>
      </w:pPr>
      <w:rPr>
        <w:rFonts w:ascii="Courier New" w:hAnsi="Courier New" w:cs="Courier New" w:hint="default"/>
      </w:rPr>
    </w:lvl>
    <w:lvl w:ilvl="2" w:tplc="90E2A2A2" w:tentative="1">
      <w:start w:val="1"/>
      <w:numFmt w:val="bullet"/>
      <w:lvlText w:val=""/>
      <w:lvlJc w:val="left"/>
      <w:pPr>
        <w:ind w:left="2160" w:hanging="360"/>
      </w:pPr>
      <w:rPr>
        <w:rFonts w:ascii="Wingdings" w:hAnsi="Wingdings" w:hint="default"/>
      </w:rPr>
    </w:lvl>
    <w:lvl w:ilvl="3" w:tplc="D3563DDC" w:tentative="1">
      <w:start w:val="1"/>
      <w:numFmt w:val="bullet"/>
      <w:lvlText w:val=""/>
      <w:lvlJc w:val="left"/>
      <w:pPr>
        <w:ind w:left="2880" w:hanging="360"/>
      </w:pPr>
      <w:rPr>
        <w:rFonts w:ascii="Symbol" w:hAnsi="Symbol" w:hint="default"/>
      </w:rPr>
    </w:lvl>
    <w:lvl w:ilvl="4" w:tplc="AADC3400" w:tentative="1">
      <w:start w:val="1"/>
      <w:numFmt w:val="bullet"/>
      <w:lvlText w:val="o"/>
      <w:lvlJc w:val="left"/>
      <w:pPr>
        <w:ind w:left="3600" w:hanging="360"/>
      </w:pPr>
      <w:rPr>
        <w:rFonts w:ascii="Courier New" w:hAnsi="Courier New" w:cs="Courier New" w:hint="default"/>
      </w:rPr>
    </w:lvl>
    <w:lvl w:ilvl="5" w:tplc="6AE07C26" w:tentative="1">
      <w:start w:val="1"/>
      <w:numFmt w:val="bullet"/>
      <w:lvlText w:val=""/>
      <w:lvlJc w:val="left"/>
      <w:pPr>
        <w:ind w:left="4320" w:hanging="360"/>
      </w:pPr>
      <w:rPr>
        <w:rFonts w:ascii="Wingdings" w:hAnsi="Wingdings" w:hint="default"/>
      </w:rPr>
    </w:lvl>
    <w:lvl w:ilvl="6" w:tplc="2FECF042" w:tentative="1">
      <w:start w:val="1"/>
      <w:numFmt w:val="bullet"/>
      <w:lvlText w:val=""/>
      <w:lvlJc w:val="left"/>
      <w:pPr>
        <w:ind w:left="5040" w:hanging="360"/>
      </w:pPr>
      <w:rPr>
        <w:rFonts w:ascii="Symbol" w:hAnsi="Symbol" w:hint="default"/>
      </w:rPr>
    </w:lvl>
    <w:lvl w:ilvl="7" w:tplc="960846EA" w:tentative="1">
      <w:start w:val="1"/>
      <w:numFmt w:val="bullet"/>
      <w:lvlText w:val="o"/>
      <w:lvlJc w:val="left"/>
      <w:pPr>
        <w:ind w:left="5760" w:hanging="360"/>
      </w:pPr>
      <w:rPr>
        <w:rFonts w:ascii="Courier New" w:hAnsi="Courier New" w:cs="Courier New" w:hint="default"/>
      </w:rPr>
    </w:lvl>
    <w:lvl w:ilvl="8" w:tplc="11786F50" w:tentative="1">
      <w:start w:val="1"/>
      <w:numFmt w:val="bullet"/>
      <w:lvlText w:val=""/>
      <w:lvlJc w:val="left"/>
      <w:pPr>
        <w:ind w:left="6480" w:hanging="360"/>
      </w:pPr>
      <w:rPr>
        <w:rFonts w:ascii="Wingdings" w:hAnsi="Wingdings" w:hint="default"/>
      </w:rPr>
    </w:lvl>
  </w:abstractNum>
  <w:abstractNum w:abstractNumId="9" w15:restartNumberingAfterBreak="0">
    <w:nsid w:val="78663C80"/>
    <w:multiLevelType w:val="hybridMultilevel"/>
    <w:tmpl w:val="8D58D838"/>
    <w:lvl w:ilvl="0" w:tplc="F01042C6">
      <w:start w:val="1"/>
      <w:numFmt w:val="bullet"/>
      <w:lvlText w:val=""/>
      <w:lvlJc w:val="left"/>
      <w:pPr>
        <w:ind w:left="1440" w:hanging="360"/>
      </w:pPr>
      <w:rPr>
        <w:rFonts w:ascii="Wingdings" w:hAnsi="Wingdings" w:hint="default"/>
      </w:rPr>
    </w:lvl>
    <w:lvl w:ilvl="1" w:tplc="FA064FC8" w:tentative="1">
      <w:start w:val="1"/>
      <w:numFmt w:val="bullet"/>
      <w:lvlText w:val="o"/>
      <w:lvlJc w:val="left"/>
      <w:pPr>
        <w:ind w:left="2160" w:hanging="360"/>
      </w:pPr>
      <w:rPr>
        <w:rFonts w:ascii="Courier New" w:hAnsi="Courier New" w:cs="Courier New" w:hint="default"/>
      </w:rPr>
    </w:lvl>
    <w:lvl w:ilvl="2" w:tplc="20EEC546" w:tentative="1">
      <w:start w:val="1"/>
      <w:numFmt w:val="bullet"/>
      <w:lvlText w:val=""/>
      <w:lvlJc w:val="left"/>
      <w:pPr>
        <w:ind w:left="2880" w:hanging="360"/>
      </w:pPr>
      <w:rPr>
        <w:rFonts w:ascii="Wingdings" w:hAnsi="Wingdings" w:hint="default"/>
      </w:rPr>
    </w:lvl>
    <w:lvl w:ilvl="3" w:tplc="C4905CB0" w:tentative="1">
      <w:start w:val="1"/>
      <w:numFmt w:val="bullet"/>
      <w:lvlText w:val=""/>
      <w:lvlJc w:val="left"/>
      <w:pPr>
        <w:ind w:left="3600" w:hanging="360"/>
      </w:pPr>
      <w:rPr>
        <w:rFonts w:ascii="Symbol" w:hAnsi="Symbol" w:hint="default"/>
      </w:rPr>
    </w:lvl>
    <w:lvl w:ilvl="4" w:tplc="327040D8" w:tentative="1">
      <w:start w:val="1"/>
      <w:numFmt w:val="bullet"/>
      <w:lvlText w:val="o"/>
      <w:lvlJc w:val="left"/>
      <w:pPr>
        <w:ind w:left="4320" w:hanging="360"/>
      </w:pPr>
      <w:rPr>
        <w:rFonts w:ascii="Courier New" w:hAnsi="Courier New" w:cs="Courier New" w:hint="default"/>
      </w:rPr>
    </w:lvl>
    <w:lvl w:ilvl="5" w:tplc="23A4B034" w:tentative="1">
      <w:start w:val="1"/>
      <w:numFmt w:val="bullet"/>
      <w:lvlText w:val=""/>
      <w:lvlJc w:val="left"/>
      <w:pPr>
        <w:ind w:left="5040" w:hanging="360"/>
      </w:pPr>
      <w:rPr>
        <w:rFonts w:ascii="Wingdings" w:hAnsi="Wingdings" w:hint="default"/>
      </w:rPr>
    </w:lvl>
    <w:lvl w:ilvl="6" w:tplc="3D566BD6" w:tentative="1">
      <w:start w:val="1"/>
      <w:numFmt w:val="bullet"/>
      <w:lvlText w:val=""/>
      <w:lvlJc w:val="left"/>
      <w:pPr>
        <w:ind w:left="5760" w:hanging="360"/>
      </w:pPr>
      <w:rPr>
        <w:rFonts w:ascii="Symbol" w:hAnsi="Symbol" w:hint="default"/>
      </w:rPr>
    </w:lvl>
    <w:lvl w:ilvl="7" w:tplc="86FABFBA" w:tentative="1">
      <w:start w:val="1"/>
      <w:numFmt w:val="bullet"/>
      <w:lvlText w:val="o"/>
      <w:lvlJc w:val="left"/>
      <w:pPr>
        <w:ind w:left="6480" w:hanging="360"/>
      </w:pPr>
      <w:rPr>
        <w:rFonts w:ascii="Courier New" w:hAnsi="Courier New" w:cs="Courier New" w:hint="default"/>
      </w:rPr>
    </w:lvl>
    <w:lvl w:ilvl="8" w:tplc="FCD4F9FA" w:tentative="1">
      <w:start w:val="1"/>
      <w:numFmt w:val="bullet"/>
      <w:lvlText w:val=""/>
      <w:lvlJc w:val="left"/>
      <w:pPr>
        <w:ind w:left="7200" w:hanging="360"/>
      </w:pPr>
      <w:rPr>
        <w:rFonts w:ascii="Wingdings" w:hAnsi="Wingdings" w:hint="default"/>
      </w:rPr>
    </w:lvl>
  </w:abstractNum>
  <w:abstractNum w:abstractNumId="10" w15:restartNumberingAfterBreak="0">
    <w:nsid w:val="787E41E8"/>
    <w:multiLevelType w:val="hybridMultilevel"/>
    <w:tmpl w:val="5BBEDE86"/>
    <w:lvl w:ilvl="0" w:tplc="FF4E0DDE">
      <w:start w:val="1"/>
      <w:numFmt w:val="decimal"/>
      <w:lvlText w:val="%1."/>
      <w:lvlJc w:val="left"/>
      <w:pPr>
        <w:ind w:left="4680" w:hanging="360"/>
      </w:pPr>
    </w:lvl>
    <w:lvl w:ilvl="1" w:tplc="76C273FE" w:tentative="1">
      <w:start w:val="1"/>
      <w:numFmt w:val="lowerLetter"/>
      <w:lvlText w:val="%2."/>
      <w:lvlJc w:val="left"/>
      <w:pPr>
        <w:ind w:left="5400" w:hanging="360"/>
      </w:pPr>
    </w:lvl>
    <w:lvl w:ilvl="2" w:tplc="47A4D13E" w:tentative="1">
      <w:start w:val="1"/>
      <w:numFmt w:val="lowerRoman"/>
      <w:lvlText w:val="%3."/>
      <w:lvlJc w:val="right"/>
      <w:pPr>
        <w:ind w:left="6120" w:hanging="180"/>
      </w:pPr>
    </w:lvl>
    <w:lvl w:ilvl="3" w:tplc="CF9C45E4" w:tentative="1">
      <w:start w:val="1"/>
      <w:numFmt w:val="decimal"/>
      <w:lvlText w:val="%4."/>
      <w:lvlJc w:val="left"/>
      <w:pPr>
        <w:ind w:left="6840" w:hanging="360"/>
      </w:pPr>
    </w:lvl>
    <w:lvl w:ilvl="4" w:tplc="A2D44834" w:tentative="1">
      <w:start w:val="1"/>
      <w:numFmt w:val="lowerLetter"/>
      <w:lvlText w:val="%5."/>
      <w:lvlJc w:val="left"/>
      <w:pPr>
        <w:ind w:left="7560" w:hanging="360"/>
      </w:pPr>
    </w:lvl>
    <w:lvl w:ilvl="5" w:tplc="772E9666" w:tentative="1">
      <w:start w:val="1"/>
      <w:numFmt w:val="lowerRoman"/>
      <w:lvlText w:val="%6."/>
      <w:lvlJc w:val="right"/>
      <w:pPr>
        <w:ind w:left="8280" w:hanging="180"/>
      </w:pPr>
    </w:lvl>
    <w:lvl w:ilvl="6" w:tplc="55483D7A" w:tentative="1">
      <w:start w:val="1"/>
      <w:numFmt w:val="decimal"/>
      <w:lvlText w:val="%7."/>
      <w:lvlJc w:val="left"/>
      <w:pPr>
        <w:ind w:left="9000" w:hanging="360"/>
      </w:pPr>
    </w:lvl>
    <w:lvl w:ilvl="7" w:tplc="E5A47C48" w:tentative="1">
      <w:start w:val="1"/>
      <w:numFmt w:val="lowerLetter"/>
      <w:lvlText w:val="%8."/>
      <w:lvlJc w:val="left"/>
      <w:pPr>
        <w:ind w:left="9720" w:hanging="360"/>
      </w:pPr>
    </w:lvl>
    <w:lvl w:ilvl="8" w:tplc="623ACF3C" w:tentative="1">
      <w:start w:val="1"/>
      <w:numFmt w:val="lowerRoman"/>
      <w:lvlText w:val="%9."/>
      <w:lvlJc w:val="right"/>
      <w:pPr>
        <w:ind w:left="10440" w:hanging="180"/>
      </w:pPr>
    </w:lvl>
  </w:abstractNum>
  <w:num w:numId="1">
    <w:abstractNumId w:val="3"/>
  </w:num>
  <w:num w:numId="2">
    <w:abstractNumId w:val="5"/>
  </w:num>
  <w:num w:numId="3">
    <w:abstractNumId w:val="10"/>
  </w:num>
  <w:num w:numId="4">
    <w:abstractNumId w:val="6"/>
  </w:num>
  <w:num w:numId="5">
    <w:abstractNumId w:val="7"/>
  </w:num>
  <w:num w:numId="6">
    <w:abstractNumId w:val="4"/>
  </w:num>
  <w:num w:numId="7">
    <w:abstractNumId w:val="8"/>
  </w:num>
  <w:num w:numId="8">
    <w:abstractNumId w:val="0"/>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5:02"/>
    <w:docVar w:name="InternalQPulse_CurrentUserName" w:val="Document Management Process Owner,  "/>
    <w:docVar w:name="InternalQPulse_DatabaseAlias" w:val="Default"/>
    <w:docVar w:name="InternalQPulse_DocActiveDate" w:val="07/06/2019"/>
    <w:docVar w:name="InternalQPulse_DocAuthor" w:val="Information Security Manager,  "/>
    <w:docVar w:name="InternalQPulse_DocChangeDetails" w:val="Updates to focus document on testing and remove content related to adverse situations"/>
    <w:docVar w:name="InternalQPulse_DocNumber" w:val="SOP-09-17"/>
    <w:docVar w:name="InternalQPulse_DocOwner" w:val="Information Security Manager,  "/>
    <w:docVar w:name="InternalQPulse_DocReviewDate" w:val="13/06/2020"/>
    <w:docVar w:name="InternalQPulse_DocRevisionNumber" w:val="2.0"/>
    <w:docVar w:name="InternalQPulse_DocStatus" w:val="Active"/>
    <w:docVar w:name="InternalQPulse_DocTitle" w:val="Testing Continuity of TRE Security"/>
    <w:docVar w:name="InternalQPulse_DocType" w:val="ISMS\SOP\TRE System Administration - SOP"/>
    <w:docVar w:name="InternalQPulse_LanguageID" w:val="0"/>
    <w:docVar w:name="QPulse_CurrentDateTime" w:val="19/03/2020 17:55:02"/>
    <w:docVar w:name="QPulse_CurrentUserName" w:val="Document Management Process Owner,  "/>
    <w:docVar w:name="QPulse_DatabaseAlias" w:val="Default"/>
    <w:docVar w:name="QPulse_DocActiveDate" w:val="07/06/2019"/>
    <w:docVar w:name="QPulse_DocAuthor" w:val="Information Security Manager,  "/>
    <w:docVar w:name="QPulse_DocChangeDetails" w:val="Updates to focus document on testing and remove content related to adverse situations"/>
    <w:docVar w:name="QPulse_DocLastReviewDate" w:val="&lt;QPulse_DocLastReviewDate&gt;"/>
    <w:docVar w:name="QPulse_DocLastReviewDetails" w:val="&lt;QPulse_DocLastReviewDetails&gt;"/>
    <w:docVar w:name="QPulse_DocLastReviewOwner" w:val="&lt;QPulse_DocLastReviewOwner&gt;"/>
    <w:docVar w:name="QPulse_DocNumber" w:val="SOP-09-17"/>
    <w:docVar w:name="QPulse_DocOwner" w:val="Information Security Manager,  "/>
    <w:docVar w:name="QPulse_DocReviewDate" w:val="13/06/2020"/>
    <w:docVar w:name="QPulse_DocRevisionNumber" w:val="2.0"/>
    <w:docVar w:name="QPulse_DocStatus" w:val="Active"/>
    <w:docVar w:name="QPulse_DocTitle" w:val="Testing Continuity of TRE Security"/>
    <w:docVar w:name="QPulse_DocType" w:val="ISMS\SOP\TRE System Administration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971084cb-1584-4ea7-a45d-1ef3170c26c4"/>
  </w:docVars>
  <w:rsids>
    <w:rsidRoot w:val="00F84E4B"/>
    <w:rsid w:val="00802D8F"/>
    <w:rsid w:val="00877033"/>
    <w:rsid w:val="00904DC4"/>
    <w:rsid w:val="00C83ABB"/>
    <w:rsid w:val="00F84E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81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qFormat/>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qFormat/>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6F582-AA0A-6F4F-9E7E-C324B043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2020-04-17T14:31:00Z</dcterms:modified>
</cp:coreProperties>
</file>