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37C9C" w14:textId="7FC1657A" w:rsidR="004228C3" w:rsidRPr="00C07F27" w:rsidRDefault="004228C3" w:rsidP="00C07F27">
      <w:pPr>
        <w:pStyle w:val="Title"/>
        <w:jc w:val="center"/>
        <w:rPr>
          <w:rFonts w:ascii="Calibri" w:eastAsia="Calibri" w:hAnsi="Calibri" w:cs="Calibri"/>
          <w:b/>
          <w:bCs/>
          <w:sz w:val="44"/>
          <w:szCs w:val="44"/>
        </w:rPr>
      </w:pPr>
      <w:bookmarkStart w:id="0" w:name="_xysp40klges2" w:colFirst="0" w:colLast="0"/>
      <w:bookmarkEnd w:id="0"/>
      <w:r w:rsidRPr="00C07F27">
        <w:rPr>
          <w:rFonts w:ascii="Calibri" w:eastAsia="Calibri" w:hAnsi="Calibri" w:cs="Calibri"/>
          <w:b/>
          <w:bCs/>
          <w:sz w:val="44"/>
          <w:szCs w:val="44"/>
        </w:rPr>
        <w:t xml:space="preserve">DCE </w:t>
      </w:r>
      <w:r w:rsidR="00C07F27">
        <w:rPr>
          <w:rFonts w:ascii="Calibri" w:eastAsia="Calibri" w:hAnsi="Calibri" w:cs="Calibri"/>
          <w:b/>
          <w:bCs/>
          <w:sz w:val="44"/>
          <w:szCs w:val="44"/>
        </w:rPr>
        <w:t xml:space="preserve">Community </w:t>
      </w:r>
      <w:r w:rsidRPr="00C07F27">
        <w:rPr>
          <w:rFonts w:ascii="Calibri" w:eastAsia="Calibri" w:hAnsi="Calibri" w:cs="Calibri"/>
          <w:b/>
          <w:bCs/>
          <w:sz w:val="44"/>
          <w:szCs w:val="44"/>
        </w:rPr>
        <w:t>Operational Mode</w:t>
      </w:r>
    </w:p>
    <w:p w14:paraId="00000001" w14:textId="7D53E84B" w:rsidR="00D5227B" w:rsidRDefault="00000000" w:rsidP="00C07F27">
      <w:pPr>
        <w:pStyle w:val="Title"/>
        <w:rPr>
          <w:rFonts w:ascii="Calibri" w:eastAsia="Calibri" w:hAnsi="Calibri" w:cs="Calibri"/>
          <w:sz w:val="44"/>
          <w:szCs w:val="44"/>
        </w:rPr>
      </w:pPr>
      <w:r>
        <w:rPr>
          <w:rFonts w:ascii="Calibri" w:eastAsia="Calibri" w:hAnsi="Calibri" w:cs="Calibri"/>
          <w:sz w:val="44"/>
          <w:szCs w:val="44"/>
        </w:rPr>
        <w:t>Communications Processes</w:t>
      </w:r>
    </w:p>
    <w:p w14:paraId="00000002" w14:textId="77777777" w:rsidR="00D5227B" w:rsidRDefault="00D5227B">
      <w:pPr>
        <w:rPr>
          <w:rFonts w:ascii="Calibri" w:eastAsia="Calibri" w:hAnsi="Calibri" w:cs="Calibri"/>
          <w:b/>
        </w:rPr>
      </w:pPr>
    </w:p>
    <w:p w14:paraId="00000004" w14:textId="77777777" w:rsidR="00D5227B" w:rsidRDefault="00D5227B">
      <w:pPr>
        <w:rPr>
          <w:rFonts w:ascii="Calibri" w:eastAsia="Calibri" w:hAnsi="Calibri" w:cs="Calibri"/>
        </w:rPr>
      </w:pPr>
    </w:p>
    <w:sdt>
      <w:sdtPr>
        <w:id w:val="2118170615"/>
        <w:docPartObj>
          <w:docPartGallery w:val="Table of Contents"/>
          <w:docPartUnique/>
        </w:docPartObj>
      </w:sdtPr>
      <w:sdtContent>
        <w:p w14:paraId="72CA4089" w14:textId="05BD46FF" w:rsidR="00C07F27" w:rsidRDefault="00000000">
          <w:pPr>
            <w:pStyle w:val="TOC1"/>
            <w:tabs>
              <w:tab w:val="right" w:pos="9405"/>
            </w:tabs>
            <w:rPr>
              <w:rFonts w:asciiTheme="minorHAnsi" w:eastAsiaTheme="minorEastAsia" w:hAnsiTheme="minorHAnsi" w:cstheme="minorBidi"/>
              <w:noProof/>
              <w:kern w:val="2"/>
              <w14:ligatures w14:val="standardContextual"/>
            </w:rPr>
          </w:pPr>
          <w:r>
            <w:fldChar w:fldCharType="begin"/>
          </w:r>
          <w:r>
            <w:instrText xml:space="preserve"> TOC \h \u \z \t "Heading 1,1,Heading 2,2,Heading 3,3,Heading 4,4,Heading 5,5,Heading 6,6,"</w:instrText>
          </w:r>
          <w:r>
            <w:fldChar w:fldCharType="separate"/>
          </w:r>
          <w:hyperlink w:anchor="_Toc144470175" w:history="1">
            <w:r w:rsidR="00C07F27" w:rsidRPr="0028095D">
              <w:rPr>
                <w:rStyle w:val="Hyperlink"/>
                <w:rFonts w:ascii="Calibri" w:eastAsia="Calibri" w:hAnsi="Calibri" w:cs="Calibri"/>
                <w:noProof/>
              </w:rPr>
              <w:t>Communication</w:t>
            </w:r>
            <w:r w:rsidR="00C07F27">
              <w:rPr>
                <w:noProof/>
                <w:webHidden/>
              </w:rPr>
              <w:tab/>
            </w:r>
            <w:r w:rsidR="00C07F27">
              <w:rPr>
                <w:noProof/>
                <w:webHidden/>
              </w:rPr>
              <w:fldChar w:fldCharType="begin"/>
            </w:r>
            <w:r w:rsidR="00C07F27">
              <w:rPr>
                <w:noProof/>
                <w:webHidden/>
              </w:rPr>
              <w:instrText xml:space="preserve"> PAGEREF _Toc144470175 \h </w:instrText>
            </w:r>
            <w:r w:rsidR="00C07F27">
              <w:rPr>
                <w:noProof/>
                <w:webHidden/>
              </w:rPr>
            </w:r>
            <w:r w:rsidR="00C07F27">
              <w:rPr>
                <w:noProof/>
                <w:webHidden/>
              </w:rPr>
              <w:fldChar w:fldCharType="separate"/>
            </w:r>
            <w:r w:rsidR="00C07F27">
              <w:rPr>
                <w:noProof/>
                <w:webHidden/>
              </w:rPr>
              <w:t>1</w:t>
            </w:r>
            <w:r w:rsidR="00C07F27">
              <w:rPr>
                <w:noProof/>
                <w:webHidden/>
              </w:rPr>
              <w:fldChar w:fldCharType="end"/>
            </w:r>
          </w:hyperlink>
        </w:p>
        <w:p w14:paraId="541AC413" w14:textId="31AB24A5" w:rsidR="00C07F27" w:rsidRDefault="00000000">
          <w:pPr>
            <w:pStyle w:val="TOC1"/>
            <w:tabs>
              <w:tab w:val="right" w:pos="9405"/>
            </w:tabs>
            <w:rPr>
              <w:rFonts w:asciiTheme="minorHAnsi" w:eastAsiaTheme="minorEastAsia" w:hAnsiTheme="minorHAnsi" w:cstheme="minorBidi"/>
              <w:noProof/>
              <w:kern w:val="2"/>
              <w14:ligatures w14:val="standardContextual"/>
            </w:rPr>
          </w:pPr>
          <w:hyperlink w:anchor="_Toc144470176" w:history="1">
            <w:r w:rsidR="00C07F27" w:rsidRPr="0028095D">
              <w:rPr>
                <w:rStyle w:val="Hyperlink"/>
                <w:rFonts w:ascii="Calibri" w:eastAsia="Calibri" w:hAnsi="Calibri" w:cs="Calibri"/>
                <w:noProof/>
              </w:rPr>
              <w:t>General platforms, recommendations and practices</w:t>
            </w:r>
            <w:r w:rsidR="00C07F27">
              <w:rPr>
                <w:noProof/>
                <w:webHidden/>
              </w:rPr>
              <w:tab/>
            </w:r>
            <w:r w:rsidR="00C07F27">
              <w:rPr>
                <w:noProof/>
                <w:webHidden/>
              </w:rPr>
              <w:fldChar w:fldCharType="begin"/>
            </w:r>
            <w:r w:rsidR="00C07F27">
              <w:rPr>
                <w:noProof/>
                <w:webHidden/>
              </w:rPr>
              <w:instrText xml:space="preserve"> PAGEREF _Toc144470176 \h </w:instrText>
            </w:r>
            <w:r w:rsidR="00C07F27">
              <w:rPr>
                <w:noProof/>
                <w:webHidden/>
              </w:rPr>
            </w:r>
            <w:r w:rsidR="00C07F27">
              <w:rPr>
                <w:noProof/>
                <w:webHidden/>
              </w:rPr>
              <w:fldChar w:fldCharType="separate"/>
            </w:r>
            <w:r w:rsidR="00C07F27">
              <w:rPr>
                <w:noProof/>
                <w:webHidden/>
              </w:rPr>
              <w:t>2</w:t>
            </w:r>
            <w:r w:rsidR="00C07F27">
              <w:rPr>
                <w:noProof/>
                <w:webHidden/>
              </w:rPr>
              <w:fldChar w:fldCharType="end"/>
            </w:r>
          </w:hyperlink>
        </w:p>
        <w:p w14:paraId="21E0F3EE" w14:textId="227DD3DB" w:rsidR="00C07F27" w:rsidRDefault="00000000">
          <w:pPr>
            <w:pStyle w:val="TOC3"/>
            <w:tabs>
              <w:tab w:val="right" w:pos="9405"/>
            </w:tabs>
            <w:rPr>
              <w:rFonts w:asciiTheme="minorHAnsi" w:eastAsiaTheme="minorEastAsia" w:hAnsiTheme="minorHAnsi" w:cstheme="minorBidi"/>
              <w:noProof/>
              <w:kern w:val="2"/>
              <w14:ligatures w14:val="standardContextual"/>
            </w:rPr>
          </w:pPr>
          <w:hyperlink w:anchor="_Toc144470177" w:history="1">
            <w:r w:rsidR="00C07F27" w:rsidRPr="0028095D">
              <w:rPr>
                <w:rStyle w:val="Hyperlink"/>
                <w:rFonts w:ascii="Calibri" w:eastAsia="Calibri" w:hAnsi="Calibri" w:cs="Calibri"/>
                <w:noProof/>
              </w:rPr>
              <w:t>Internal Turing communication channels</w:t>
            </w:r>
            <w:r w:rsidR="00C07F27">
              <w:rPr>
                <w:noProof/>
                <w:webHidden/>
              </w:rPr>
              <w:tab/>
            </w:r>
            <w:r w:rsidR="00C07F27">
              <w:rPr>
                <w:noProof/>
                <w:webHidden/>
              </w:rPr>
              <w:fldChar w:fldCharType="begin"/>
            </w:r>
            <w:r w:rsidR="00C07F27">
              <w:rPr>
                <w:noProof/>
                <w:webHidden/>
              </w:rPr>
              <w:instrText xml:space="preserve"> PAGEREF _Toc144470177 \h </w:instrText>
            </w:r>
            <w:r w:rsidR="00C07F27">
              <w:rPr>
                <w:noProof/>
                <w:webHidden/>
              </w:rPr>
            </w:r>
            <w:r w:rsidR="00C07F27">
              <w:rPr>
                <w:noProof/>
                <w:webHidden/>
              </w:rPr>
              <w:fldChar w:fldCharType="separate"/>
            </w:r>
            <w:r w:rsidR="00C07F27">
              <w:rPr>
                <w:noProof/>
                <w:webHidden/>
              </w:rPr>
              <w:t>2</w:t>
            </w:r>
            <w:r w:rsidR="00C07F27">
              <w:rPr>
                <w:noProof/>
                <w:webHidden/>
              </w:rPr>
              <w:fldChar w:fldCharType="end"/>
            </w:r>
          </w:hyperlink>
        </w:p>
        <w:p w14:paraId="4DFAC1EF" w14:textId="16A8A6AA" w:rsidR="00C07F27" w:rsidRDefault="00000000">
          <w:pPr>
            <w:pStyle w:val="TOC3"/>
            <w:tabs>
              <w:tab w:val="right" w:pos="9405"/>
            </w:tabs>
            <w:rPr>
              <w:rFonts w:asciiTheme="minorHAnsi" w:eastAsiaTheme="minorEastAsia" w:hAnsiTheme="minorHAnsi" w:cstheme="minorBidi"/>
              <w:noProof/>
              <w:kern w:val="2"/>
              <w14:ligatures w14:val="standardContextual"/>
            </w:rPr>
          </w:pPr>
          <w:hyperlink w:anchor="_Toc144470178" w:history="1">
            <w:r w:rsidR="00C07F27" w:rsidRPr="0028095D">
              <w:rPr>
                <w:rStyle w:val="Hyperlink"/>
                <w:rFonts w:ascii="Calibri" w:eastAsia="Calibri" w:hAnsi="Calibri" w:cs="Calibri"/>
                <w:noProof/>
              </w:rPr>
              <w:t>External Turing communication channels</w:t>
            </w:r>
            <w:r w:rsidR="00C07F27">
              <w:rPr>
                <w:noProof/>
                <w:webHidden/>
              </w:rPr>
              <w:tab/>
            </w:r>
            <w:r w:rsidR="00C07F27">
              <w:rPr>
                <w:noProof/>
                <w:webHidden/>
              </w:rPr>
              <w:fldChar w:fldCharType="begin"/>
            </w:r>
            <w:r w:rsidR="00C07F27">
              <w:rPr>
                <w:noProof/>
                <w:webHidden/>
              </w:rPr>
              <w:instrText xml:space="preserve"> PAGEREF _Toc144470178 \h </w:instrText>
            </w:r>
            <w:r w:rsidR="00C07F27">
              <w:rPr>
                <w:noProof/>
                <w:webHidden/>
              </w:rPr>
            </w:r>
            <w:r w:rsidR="00C07F27">
              <w:rPr>
                <w:noProof/>
                <w:webHidden/>
              </w:rPr>
              <w:fldChar w:fldCharType="separate"/>
            </w:r>
            <w:r w:rsidR="00C07F27">
              <w:rPr>
                <w:noProof/>
                <w:webHidden/>
              </w:rPr>
              <w:t>3</w:t>
            </w:r>
            <w:r w:rsidR="00C07F27">
              <w:rPr>
                <w:noProof/>
                <w:webHidden/>
              </w:rPr>
              <w:fldChar w:fldCharType="end"/>
            </w:r>
          </w:hyperlink>
        </w:p>
        <w:p w14:paraId="27EECAD0" w14:textId="7796E68A" w:rsidR="00C07F27" w:rsidRDefault="00000000">
          <w:pPr>
            <w:pStyle w:val="TOC3"/>
            <w:tabs>
              <w:tab w:val="right" w:pos="9405"/>
            </w:tabs>
            <w:rPr>
              <w:rFonts w:asciiTheme="minorHAnsi" w:eastAsiaTheme="minorEastAsia" w:hAnsiTheme="minorHAnsi" w:cstheme="minorBidi"/>
              <w:noProof/>
              <w:kern w:val="2"/>
              <w14:ligatures w14:val="standardContextual"/>
            </w:rPr>
          </w:pPr>
          <w:hyperlink w:anchor="_Toc144470179" w:history="1">
            <w:r w:rsidR="00C07F27" w:rsidRPr="0028095D">
              <w:rPr>
                <w:rStyle w:val="Hyperlink"/>
                <w:rFonts w:ascii="Calibri" w:eastAsia="Calibri" w:hAnsi="Calibri" w:cs="Calibri"/>
                <w:noProof/>
              </w:rPr>
              <w:t>Websites and webpages</w:t>
            </w:r>
            <w:r w:rsidR="00C07F27">
              <w:rPr>
                <w:noProof/>
                <w:webHidden/>
              </w:rPr>
              <w:tab/>
            </w:r>
            <w:r w:rsidR="00C07F27">
              <w:rPr>
                <w:noProof/>
                <w:webHidden/>
              </w:rPr>
              <w:fldChar w:fldCharType="begin"/>
            </w:r>
            <w:r w:rsidR="00C07F27">
              <w:rPr>
                <w:noProof/>
                <w:webHidden/>
              </w:rPr>
              <w:instrText xml:space="preserve"> PAGEREF _Toc144470179 \h </w:instrText>
            </w:r>
            <w:r w:rsidR="00C07F27">
              <w:rPr>
                <w:noProof/>
                <w:webHidden/>
              </w:rPr>
            </w:r>
            <w:r w:rsidR="00C07F27">
              <w:rPr>
                <w:noProof/>
                <w:webHidden/>
              </w:rPr>
              <w:fldChar w:fldCharType="separate"/>
            </w:r>
            <w:r w:rsidR="00C07F27">
              <w:rPr>
                <w:noProof/>
                <w:webHidden/>
              </w:rPr>
              <w:t>3</w:t>
            </w:r>
            <w:r w:rsidR="00C07F27">
              <w:rPr>
                <w:noProof/>
                <w:webHidden/>
              </w:rPr>
              <w:fldChar w:fldCharType="end"/>
            </w:r>
          </w:hyperlink>
        </w:p>
        <w:p w14:paraId="0EE75100" w14:textId="14E34F07" w:rsidR="00C07F27" w:rsidRDefault="00000000">
          <w:pPr>
            <w:pStyle w:val="TOC3"/>
            <w:tabs>
              <w:tab w:val="right" w:pos="9405"/>
            </w:tabs>
            <w:rPr>
              <w:rFonts w:asciiTheme="minorHAnsi" w:eastAsiaTheme="minorEastAsia" w:hAnsiTheme="minorHAnsi" w:cstheme="minorBidi"/>
              <w:noProof/>
              <w:kern w:val="2"/>
              <w14:ligatures w14:val="standardContextual"/>
            </w:rPr>
          </w:pPr>
          <w:hyperlink w:anchor="_Toc144470180" w:history="1">
            <w:r w:rsidR="00C07F27" w:rsidRPr="0028095D">
              <w:rPr>
                <w:rStyle w:val="Hyperlink"/>
                <w:rFonts w:ascii="Calibri" w:eastAsia="Calibri" w:hAnsi="Calibri" w:cs="Calibri"/>
                <w:noProof/>
              </w:rPr>
              <w:t>Research page on the Turing website</w:t>
            </w:r>
            <w:r w:rsidR="00C07F27">
              <w:rPr>
                <w:noProof/>
                <w:webHidden/>
              </w:rPr>
              <w:tab/>
            </w:r>
            <w:r w:rsidR="00C07F27">
              <w:rPr>
                <w:noProof/>
                <w:webHidden/>
              </w:rPr>
              <w:fldChar w:fldCharType="begin"/>
            </w:r>
            <w:r w:rsidR="00C07F27">
              <w:rPr>
                <w:noProof/>
                <w:webHidden/>
              </w:rPr>
              <w:instrText xml:space="preserve"> PAGEREF _Toc144470180 \h </w:instrText>
            </w:r>
            <w:r w:rsidR="00C07F27">
              <w:rPr>
                <w:noProof/>
                <w:webHidden/>
              </w:rPr>
            </w:r>
            <w:r w:rsidR="00C07F27">
              <w:rPr>
                <w:noProof/>
                <w:webHidden/>
              </w:rPr>
              <w:fldChar w:fldCharType="separate"/>
            </w:r>
            <w:r w:rsidR="00C07F27">
              <w:rPr>
                <w:noProof/>
                <w:webHidden/>
              </w:rPr>
              <w:t>3</w:t>
            </w:r>
            <w:r w:rsidR="00C07F27">
              <w:rPr>
                <w:noProof/>
                <w:webHidden/>
              </w:rPr>
              <w:fldChar w:fldCharType="end"/>
            </w:r>
          </w:hyperlink>
        </w:p>
        <w:p w14:paraId="5B1B32C2" w14:textId="0E38CF20" w:rsidR="00C07F27" w:rsidRDefault="00000000">
          <w:pPr>
            <w:pStyle w:val="TOC2"/>
            <w:tabs>
              <w:tab w:val="right" w:pos="9405"/>
            </w:tabs>
            <w:rPr>
              <w:rFonts w:asciiTheme="minorHAnsi" w:eastAsiaTheme="minorEastAsia" w:hAnsiTheme="minorHAnsi" w:cstheme="minorBidi"/>
              <w:noProof/>
              <w:kern w:val="2"/>
              <w14:ligatures w14:val="standardContextual"/>
            </w:rPr>
          </w:pPr>
          <w:hyperlink w:anchor="_Toc144470181" w:history="1">
            <w:r w:rsidR="00C07F27" w:rsidRPr="0028095D">
              <w:rPr>
                <w:rStyle w:val="Hyperlink"/>
                <w:rFonts w:ascii="Calibri" w:eastAsia="Calibri" w:hAnsi="Calibri" w:cs="Calibri"/>
                <w:noProof/>
              </w:rPr>
              <w:t>Communication infrastructure</w:t>
            </w:r>
            <w:r w:rsidR="00C07F27">
              <w:rPr>
                <w:noProof/>
                <w:webHidden/>
              </w:rPr>
              <w:tab/>
            </w:r>
            <w:r w:rsidR="00C07F27">
              <w:rPr>
                <w:noProof/>
                <w:webHidden/>
              </w:rPr>
              <w:fldChar w:fldCharType="begin"/>
            </w:r>
            <w:r w:rsidR="00C07F27">
              <w:rPr>
                <w:noProof/>
                <w:webHidden/>
              </w:rPr>
              <w:instrText xml:space="preserve"> PAGEREF _Toc144470181 \h </w:instrText>
            </w:r>
            <w:r w:rsidR="00C07F27">
              <w:rPr>
                <w:noProof/>
                <w:webHidden/>
              </w:rPr>
            </w:r>
            <w:r w:rsidR="00C07F27">
              <w:rPr>
                <w:noProof/>
                <w:webHidden/>
              </w:rPr>
              <w:fldChar w:fldCharType="separate"/>
            </w:r>
            <w:r w:rsidR="00C07F27">
              <w:rPr>
                <w:noProof/>
                <w:webHidden/>
              </w:rPr>
              <w:t>3</w:t>
            </w:r>
            <w:r w:rsidR="00C07F27">
              <w:rPr>
                <w:noProof/>
                <w:webHidden/>
              </w:rPr>
              <w:fldChar w:fldCharType="end"/>
            </w:r>
          </w:hyperlink>
        </w:p>
        <w:p w14:paraId="3D771A70" w14:textId="0DCEE33F" w:rsidR="00C07F27" w:rsidRDefault="00000000">
          <w:pPr>
            <w:pStyle w:val="TOC3"/>
            <w:tabs>
              <w:tab w:val="right" w:pos="9405"/>
            </w:tabs>
            <w:rPr>
              <w:rFonts w:asciiTheme="minorHAnsi" w:eastAsiaTheme="minorEastAsia" w:hAnsiTheme="minorHAnsi" w:cstheme="minorBidi"/>
              <w:noProof/>
              <w:kern w:val="2"/>
              <w14:ligatures w14:val="standardContextual"/>
            </w:rPr>
          </w:pPr>
          <w:hyperlink w:anchor="_Toc144470182" w:history="1">
            <w:r w:rsidR="00C07F27" w:rsidRPr="0028095D">
              <w:rPr>
                <w:rStyle w:val="Hyperlink"/>
                <w:rFonts w:ascii="Calibri" w:eastAsia="Calibri" w:hAnsi="Calibri" w:cs="Calibri"/>
                <w:noProof/>
              </w:rPr>
              <w:t>Social media</w:t>
            </w:r>
            <w:r w:rsidR="00C07F27">
              <w:rPr>
                <w:noProof/>
                <w:webHidden/>
              </w:rPr>
              <w:tab/>
            </w:r>
            <w:r w:rsidR="00C07F27">
              <w:rPr>
                <w:noProof/>
                <w:webHidden/>
              </w:rPr>
              <w:fldChar w:fldCharType="begin"/>
            </w:r>
            <w:r w:rsidR="00C07F27">
              <w:rPr>
                <w:noProof/>
                <w:webHidden/>
              </w:rPr>
              <w:instrText xml:space="preserve"> PAGEREF _Toc144470182 \h </w:instrText>
            </w:r>
            <w:r w:rsidR="00C07F27">
              <w:rPr>
                <w:noProof/>
                <w:webHidden/>
              </w:rPr>
            </w:r>
            <w:r w:rsidR="00C07F27">
              <w:rPr>
                <w:noProof/>
                <w:webHidden/>
              </w:rPr>
              <w:fldChar w:fldCharType="separate"/>
            </w:r>
            <w:r w:rsidR="00C07F27">
              <w:rPr>
                <w:noProof/>
                <w:webHidden/>
              </w:rPr>
              <w:t>3</w:t>
            </w:r>
            <w:r w:rsidR="00C07F27">
              <w:rPr>
                <w:noProof/>
                <w:webHidden/>
              </w:rPr>
              <w:fldChar w:fldCharType="end"/>
            </w:r>
          </w:hyperlink>
        </w:p>
        <w:p w14:paraId="00000019" w14:textId="1D3E0BFD" w:rsidR="00D5227B" w:rsidRDefault="00000000">
          <w:pPr>
            <w:widowControl w:val="0"/>
            <w:tabs>
              <w:tab w:val="right" w:pos="12000"/>
            </w:tabs>
            <w:spacing w:before="60" w:line="240" w:lineRule="auto"/>
            <w:ind w:left="360"/>
            <w:rPr>
              <w:color w:val="000000"/>
            </w:rPr>
          </w:pPr>
          <w:r>
            <w:fldChar w:fldCharType="end"/>
          </w:r>
        </w:p>
      </w:sdtContent>
    </w:sdt>
    <w:p w14:paraId="0000001A" w14:textId="77777777" w:rsidR="00D5227B" w:rsidRDefault="00D5227B">
      <w:pPr>
        <w:rPr>
          <w:rFonts w:ascii="Calibri" w:eastAsia="Calibri" w:hAnsi="Calibri" w:cs="Calibri"/>
          <w:i/>
        </w:rPr>
      </w:pPr>
    </w:p>
    <w:p w14:paraId="0000001B" w14:textId="62F7834B" w:rsidR="00D5227B" w:rsidRDefault="00000000">
      <w:pPr>
        <w:pStyle w:val="Heading1"/>
        <w:rPr>
          <w:rFonts w:ascii="Calibri" w:eastAsia="Calibri" w:hAnsi="Calibri" w:cs="Calibri"/>
          <w:b/>
        </w:rPr>
      </w:pPr>
      <w:bookmarkStart w:id="1" w:name="_Toc144470175"/>
      <w:r>
        <w:rPr>
          <w:rFonts w:ascii="Calibri" w:eastAsia="Calibri" w:hAnsi="Calibri" w:cs="Calibri"/>
        </w:rPr>
        <w:t>Communication</w:t>
      </w:r>
      <w:bookmarkEnd w:id="1"/>
      <w:r>
        <w:rPr>
          <w:rFonts w:ascii="Calibri" w:eastAsia="Calibri" w:hAnsi="Calibri" w:cs="Calibri"/>
        </w:rPr>
        <w:t xml:space="preserve"> </w:t>
      </w:r>
    </w:p>
    <w:p w14:paraId="0000001D" w14:textId="31A2C2F4" w:rsidR="00D5227B" w:rsidRPr="00EC28EF" w:rsidRDefault="00EC28EF">
      <w:pPr>
        <w:rPr>
          <w:rFonts w:ascii="Calibri" w:eastAsia="Calibri" w:hAnsi="Calibri" w:cs="Calibri"/>
          <w:color w:val="434343"/>
          <w:sz w:val="28"/>
          <w:szCs w:val="28"/>
        </w:rPr>
      </w:pPr>
      <w:r w:rsidRPr="00EC28EF">
        <w:rPr>
          <w:rFonts w:ascii="Calibri" w:eastAsia="Calibri" w:hAnsi="Calibri" w:cs="Calibri"/>
          <w:color w:val="434343"/>
          <w:sz w:val="28"/>
          <w:szCs w:val="28"/>
        </w:rPr>
        <w:t xml:space="preserve">DCE </w:t>
      </w:r>
      <w:r>
        <w:rPr>
          <w:rFonts w:ascii="Calibri" w:eastAsia="Calibri" w:hAnsi="Calibri" w:cs="Calibri"/>
          <w:color w:val="434343"/>
          <w:sz w:val="28"/>
          <w:szCs w:val="28"/>
        </w:rPr>
        <w:t>Internal c</w:t>
      </w:r>
      <w:r w:rsidRPr="00EC28EF">
        <w:rPr>
          <w:rFonts w:ascii="Calibri" w:eastAsia="Calibri" w:hAnsi="Calibri" w:cs="Calibri"/>
          <w:color w:val="434343"/>
          <w:sz w:val="28"/>
          <w:szCs w:val="28"/>
        </w:rPr>
        <w:t xml:space="preserve">ommunication </w:t>
      </w:r>
      <w:r>
        <w:rPr>
          <w:rFonts w:ascii="Calibri" w:eastAsia="Calibri" w:hAnsi="Calibri" w:cs="Calibri"/>
          <w:color w:val="434343"/>
          <w:sz w:val="28"/>
          <w:szCs w:val="28"/>
        </w:rPr>
        <w:t>c</w:t>
      </w:r>
      <w:r w:rsidRPr="00EC28EF">
        <w:rPr>
          <w:rFonts w:ascii="Calibri" w:eastAsia="Calibri" w:hAnsi="Calibri" w:cs="Calibri"/>
          <w:color w:val="434343"/>
          <w:sz w:val="28"/>
          <w:szCs w:val="28"/>
        </w:rPr>
        <w:t>hannels</w:t>
      </w:r>
    </w:p>
    <w:p w14:paraId="0000001E" w14:textId="3A2AA9A4" w:rsidR="00D5227B" w:rsidRDefault="00000000">
      <w:pPr>
        <w:rPr>
          <w:rFonts w:ascii="Calibri" w:eastAsia="Calibri" w:hAnsi="Calibri" w:cs="Calibri"/>
        </w:rPr>
      </w:pPr>
      <w:r>
        <w:rPr>
          <w:rFonts w:ascii="Calibri" w:eastAsia="Calibri" w:hAnsi="Calibri" w:cs="Calibri"/>
        </w:rPr>
        <w:t xml:space="preserve">Communications and engagement activities are large parts of </w:t>
      </w:r>
      <w:r w:rsidR="004228C3">
        <w:rPr>
          <w:rFonts w:ascii="Calibri" w:eastAsia="Calibri" w:hAnsi="Calibri" w:cs="Calibri"/>
        </w:rPr>
        <w:t>members’</w:t>
      </w:r>
      <w:r>
        <w:rPr>
          <w:rFonts w:ascii="Calibri" w:eastAsia="Calibri" w:hAnsi="Calibri" w:cs="Calibri"/>
        </w:rPr>
        <w:t xml:space="preserve"> roles and responsibilities. They coordinate with their internal teams and external stakeholders of their communities through multi-chann</w:t>
      </w:r>
      <w:r>
        <w:rPr>
          <w:rFonts w:ascii="Calibri" w:eastAsia="Calibri" w:hAnsi="Calibri" w:cs="Calibri"/>
        </w:rPr>
        <w:t>el communications established to meet their needs. These communications include (but are not limited to):</w:t>
      </w:r>
    </w:p>
    <w:p w14:paraId="4777A0EC" w14:textId="77777777" w:rsidR="004228C3" w:rsidRDefault="004228C3">
      <w:pPr>
        <w:rPr>
          <w:rFonts w:ascii="Calibri" w:eastAsia="Calibri" w:hAnsi="Calibri" w:cs="Calibri"/>
        </w:rPr>
      </w:pPr>
    </w:p>
    <w:p w14:paraId="1251AC7F" w14:textId="77777777" w:rsidR="004228C3" w:rsidRDefault="004228C3">
      <w:pPr>
        <w:numPr>
          <w:ilvl w:val="0"/>
          <w:numId w:val="5"/>
        </w:numPr>
        <w:rPr>
          <w:rFonts w:ascii="Calibri" w:eastAsia="Calibri" w:hAnsi="Calibri" w:cs="Calibri"/>
        </w:rPr>
      </w:pPr>
      <w:r>
        <w:rPr>
          <w:rFonts w:ascii="Calibri" w:eastAsia="Calibri" w:hAnsi="Calibri" w:cs="Calibri"/>
        </w:rPr>
        <w:t>Instant Messaging:</w:t>
      </w:r>
    </w:p>
    <w:p w14:paraId="022C2230" w14:textId="7A47D07E" w:rsidR="004228C3" w:rsidRDefault="00000000" w:rsidP="004228C3">
      <w:pPr>
        <w:numPr>
          <w:ilvl w:val="1"/>
          <w:numId w:val="5"/>
        </w:numPr>
        <w:rPr>
          <w:rFonts w:ascii="Calibri" w:eastAsia="Calibri" w:hAnsi="Calibri" w:cs="Calibri"/>
        </w:rPr>
      </w:pPr>
      <w:r>
        <w:rPr>
          <w:rFonts w:ascii="Calibri" w:eastAsia="Calibri" w:hAnsi="Calibri" w:cs="Calibri"/>
        </w:rPr>
        <w:t>Teams</w:t>
      </w:r>
      <w:r w:rsidR="004228C3">
        <w:rPr>
          <w:rFonts w:ascii="Calibri" w:eastAsia="Calibri" w:hAnsi="Calibri" w:cs="Calibri"/>
        </w:rPr>
        <w:t xml:space="preserve">: DCE 2.0 business Team. </w:t>
      </w:r>
      <w:r w:rsidR="003E43ED">
        <w:rPr>
          <w:rFonts w:ascii="Calibri" w:eastAsia="Calibri" w:hAnsi="Calibri" w:cs="Calibri"/>
        </w:rPr>
        <w:t>Restricted</w:t>
      </w:r>
      <w:r w:rsidR="004228C3">
        <w:rPr>
          <w:rFonts w:ascii="Calibri" w:eastAsia="Calibri" w:hAnsi="Calibri" w:cs="Calibri"/>
        </w:rPr>
        <w:t>.</w:t>
      </w:r>
      <w:r w:rsidR="00C07F27">
        <w:rPr>
          <w:rFonts w:ascii="Calibri" w:eastAsia="Calibri" w:hAnsi="Calibri" w:cs="Calibri"/>
        </w:rPr>
        <w:t xml:space="preserve"> Many projects and business teams prefer to use </w:t>
      </w:r>
      <w:r w:rsidR="00C07F27">
        <w:rPr>
          <w:rFonts w:ascii="Calibri" w:eastAsia="Calibri" w:hAnsi="Calibri" w:cs="Calibri"/>
          <w:b/>
        </w:rPr>
        <w:t>Microsoft Teams</w:t>
      </w:r>
      <w:r w:rsidR="00C07F27">
        <w:rPr>
          <w:rFonts w:ascii="Calibri" w:eastAsia="Calibri" w:hAnsi="Calibri" w:cs="Calibri"/>
        </w:rPr>
        <w:t xml:space="preserve"> for chat or are required to for security reasons. There are many advantages, including the integration within the Microsoft Team environment, secure connection (but can be sometimes challenging to invite external attendees), chats are saved automatically and files from </w:t>
      </w:r>
      <w:proofErr w:type="spellStart"/>
      <w:r w:rsidR="00671269">
        <w:rPr>
          <w:rFonts w:ascii="Calibri" w:eastAsia="Calibri" w:hAnsi="Calibri" w:cs="Calibri"/>
        </w:rPr>
        <w:t>S</w:t>
      </w:r>
      <w:r w:rsidR="00C07F27">
        <w:rPr>
          <w:rFonts w:ascii="Calibri" w:eastAsia="Calibri" w:hAnsi="Calibri" w:cs="Calibri"/>
        </w:rPr>
        <w:t>harepoint</w:t>
      </w:r>
      <w:proofErr w:type="spellEnd"/>
      <w:r w:rsidR="00C07F27">
        <w:rPr>
          <w:rFonts w:ascii="Calibri" w:eastAsia="Calibri" w:hAnsi="Calibri" w:cs="Calibri"/>
        </w:rPr>
        <w:t xml:space="preserve"> can be shared</w:t>
      </w:r>
      <w:r w:rsidR="00671269">
        <w:rPr>
          <w:rFonts w:ascii="Calibri" w:eastAsia="Calibri" w:hAnsi="Calibri" w:cs="Calibri"/>
        </w:rPr>
        <w:t>.</w:t>
      </w:r>
    </w:p>
    <w:p w14:paraId="64FF43D4" w14:textId="58F5D601" w:rsidR="005705C7" w:rsidRDefault="00000000" w:rsidP="005705C7">
      <w:pPr>
        <w:numPr>
          <w:ilvl w:val="0"/>
          <w:numId w:val="2"/>
        </w:numPr>
        <w:rPr>
          <w:rFonts w:ascii="Calibri" w:eastAsia="Calibri" w:hAnsi="Calibri" w:cs="Calibri"/>
        </w:rPr>
      </w:pPr>
      <w:r>
        <w:rPr>
          <w:rFonts w:ascii="Calibri" w:eastAsia="Calibri" w:hAnsi="Calibri" w:cs="Calibri"/>
        </w:rPr>
        <w:t>Slack channels in the Turing’s Slack workspace</w:t>
      </w:r>
      <w:r w:rsidR="005705C7">
        <w:rPr>
          <w:rFonts w:ascii="Calibri" w:eastAsia="Calibri" w:hAnsi="Calibri" w:cs="Calibri"/>
        </w:rPr>
        <w:t xml:space="preserve">. The </w:t>
      </w:r>
      <w:hyperlink r:id="rId5">
        <w:r w:rsidR="005705C7">
          <w:rPr>
            <w:rFonts w:ascii="Calibri" w:eastAsia="Calibri" w:hAnsi="Calibri" w:cs="Calibri"/>
            <w:color w:val="1155CC"/>
            <w:u w:val="single"/>
          </w:rPr>
          <w:t>Turing has a Slack Workspace</w:t>
        </w:r>
      </w:hyperlink>
      <w:r w:rsidR="005705C7">
        <w:rPr>
          <w:rFonts w:ascii="Calibri" w:eastAsia="Calibri" w:hAnsi="Calibri" w:cs="Calibri"/>
        </w:rPr>
        <w:t xml:space="preserve"> Please read the Slack users guide to understand the usage and limitations: </w:t>
      </w:r>
      <w:hyperlink r:id="rId6">
        <w:r w:rsidR="005705C7">
          <w:rPr>
            <w:rFonts w:ascii="Calibri" w:eastAsia="Calibri" w:hAnsi="Calibri" w:cs="Calibri"/>
            <w:color w:val="1155CC"/>
            <w:u w:val="single"/>
          </w:rPr>
          <w:t>https://mathison.turing.ac.uk/page/2167</w:t>
        </w:r>
      </w:hyperlink>
      <w:r w:rsidR="005705C7">
        <w:rPr>
          <w:rFonts w:ascii="Calibri" w:eastAsia="Calibri" w:hAnsi="Calibri" w:cs="Calibri"/>
        </w:rPr>
        <w:t xml:space="preserve">. </w:t>
      </w:r>
    </w:p>
    <w:p w14:paraId="0BBAB76E" w14:textId="2FD9FE19" w:rsidR="004228C3" w:rsidRDefault="004228C3" w:rsidP="005705C7">
      <w:pPr>
        <w:ind w:left="1440"/>
        <w:rPr>
          <w:rFonts w:ascii="Calibri" w:eastAsia="Calibri" w:hAnsi="Calibri" w:cs="Calibri"/>
        </w:rPr>
      </w:pPr>
    </w:p>
    <w:p w14:paraId="160E1D88" w14:textId="716F41CE" w:rsidR="004228C3" w:rsidRDefault="004228C3" w:rsidP="004228C3">
      <w:pPr>
        <w:numPr>
          <w:ilvl w:val="2"/>
          <w:numId w:val="5"/>
        </w:numPr>
        <w:rPr>
          <w:rFonts w:ascii="Calibri" w:eastAsia="Calibri" w:hAnsi="Calibri" w:cs="Calibri"/>
        </w:rPr>
      </w:pPr>
      <w:r>
        <w:rPr>
          <w:rFonts w:ascii="Calibri" w:eastAsia="Calibri" w:hAnsi="Calibri" w:cs="Calibri"/>
        </w:rPr>
        <w:t># data-centric-</w:t>
      </w:r>
      <w:proofErr w:type="spellStart"/>
      <w:r>
        <w:rPr>
          <w:rFonts w:ascii="Calibri" w:eastAsia="Calibri" w:hAnsi="Calibri" w:cs="Calibri"/>
        </w:rPr>
        <w:t>eng</w:t>
      </w:r>
      <w:proofErr w:type="spellEnd"/>
      <w:r>
        <w:rPr>
          <w:rFonts w:ascii="Calibri" w:eastAsia="Calibri" w:hAnsi="Calibri" w:cs="Calibri"/>
        </w:rPr>
        <w:t xml:space="preserve">  (Open)</w:t>
      </w:r>
    </w:p>
    <w:p w14:paraId="442C5B69" w14:textId="66592A00" w:rsidR="004228C3" w:rsidRDefault="00671269" w:rsidP="004228C3">
      <w:pPr>
        <w:numPr>
          <w:ilvl w:val="2"/>
          <w:numId w:val="5"/>
        </w:numPr>
        <w:rPr>
          <w:rFonts w:ascii="Calibri" w:eastAsia="Calibri" w:hAnsi="Calibri" w:cs="Calibri"/>
        </w:rPr>
      </w:pPr>
      <w:r>
        <w:rPr>
          <w:rFonts w:ascii="Calibri" w:eastAsia="Calibri" w:hAnsi="Calibri" w:cs="Calibri"/>
        </w:rPr>
        <w:t xml:space="preserve"># </w:t>
      </w:r>
      <w:r w:rsidR="004228C3">
        <w:rPr>
          <w:rFonts w:ascii="Calibri" w:eastAsia="Calibri" w:hAnsi="Calibri" w:cs="Calibri"/>
        </w:rPr>
        <w:t xml:space="preserve">Interface </w:t>
      </w:r>
      <w:proofErr w:type="spellStart"/>
      <w:r w:rsidR="004228C3">
        <w:rPr>
          <w:rFonts w:ascii="Calibri" w:eastAsia="Calibri" w:hAnsi="Calibri" w:cs="Calibri"/>
        </w:rPr>
        <w:t>dce-tps</w:t>
      </w:r>
      <w:proofErr w:type="spellEnd"/>
      <w:r w:rsidR="004228C3">
        <w:rPr>
          <w:rFonts w:ascii="Calibri" w:eastAsia="Calibri" w:hAnsi="Calibri" w:cs="Calibri"/>
        </w:rPr>
        <w:t xml:space="preserve"> : restricted channel. </w:t>
      </w:r>
      <w:r w:rsidR="00316182">
        <w:rPr>
          <w:rFonts w:ascii="Calibri" w:eastAsia="Calibri" w:hAnsi="Calibri" w:cs="Calibri"/>
        </w:rPr>
        <w:t>(</w:t>
      </w:r>
      <w:r w:rsidR="004228C3">
        <w:rPr>
          <w:rFonts w:ascii="Calibri" w:eastAsia="Calibri" w:hAnsi="Calibri" w:cs="Calibri"/>
        </w:rPr>
        <w:t xml:space="preserve">TPS </w:t>
      </w:r>
      <w:r w:rsidR="00316182">
        <w:rPr>
          <w:rFonts w:ascii="Calibri" w:eastAsia="Calibri" w:hAnsi="Calibri" w:cs="Calibri"/>
        </w:rPr>
        <w:t xml:space="preserve">+ DCE) management units. </w:t>
      </w:r>
      <w:r w:rsidR="004228C3">
        <w:rPr>
          <w:rFonts w:ascii="Calibri" w:eastAsia="Calibri" w:hAnsi="Calibri" w:cs="Calibri"/>
        </w:rPr>
        <w:t>Dedicated to matters pertaining to collaborations, initiatives between DCE and TPS. E.g.  Advocacy for Open Access: DCE, TPS</w:t>
      </w:r>
    </w:p>
    <w:p w14:paraId="2BE02674" w14:textId="5DE3AF56" w:rsidR="004228C3" w:rsidRDefault="00671269" w:rsidP="004228C3">
      <w:pPr>
        <w:numPr>
          <w:ilvl w:val="2"/>
          <w:numId w:val="5"/>
        </w:numPr>
        <w:rPr>
          <w:rFonts w:ascii="Calibri" w:eastAsia="Calibri" w:hAnsi="Calibri" w:cs="Calibri"/>
        </w:rPr>
      </w:pPr>
      <w:r>
        <w:rPr>
          <w:rFonts w:ascii="Calibri" w:eastAsia="Calibri" w:hAnsi="Calibri" w:cs="Calibri"/>
        </w:rPr>
        <w:t xml:space="preserve"># </w:t>
      </w:r>
      <w:r w:rsidR="004228C3">
        <w:rPr>
          <w:rFonts w:ascii="Calibri" w:eastAsia="Calibri" w:hAnsi="Calibri" w:cs="Calibri"/>
        </w:rPr>
        <w:t xml:space="preserve">Interface </w:t>
      </w:r>
      <w:proofErr w:type="spellStart"/>
      <w:r w:rsidR="004228C3">
        <w:rPr>
          <w:rFonts w:ascii="Calibri" w:eastAsia="Calibri" w:hAnsi="Calibri" w:cs="Calibri"/>
        </w:rPr>
        <w:t>dce</w:t>
      </w:r>
      <w:proofErr w:type="spellEnd"/>
      <w:r w:rsidR="004228C3">
        <w:rPr>
          <w:rFonts w:ascii="Calibri" w:eastAsia="Calibri" w:hAnsi="Calibri" w:cs="Calibri"/>
        </w:rPr>
        <w:t xml:space="preserve">-skills: restricted channel. </w:t>
      </w:r>
      <w:r w:rsidR="00316182">
        <w:rPr>
          <w:rFonts w:ascii="Calibri" w:eastAsia="Calibri" w:hAnsi="Calibri" w:cs="Calibri"/>
        </w:rPr>
        <w:t>(Skills + DCE) management units. Dedicated to matters pertaining to collaborations, initiatives between DCE and Skills</w:t>
      </w:r>
      <w:r w:rsidR="004228C3">
        <w:rPr>
          <w:rFonts w:ascii="Calibri" w:eastAsia="Calibri" w:hAnsi="Calibri" w:cs="Calibri"/>
        </w:rPr>
        <w:t>. E.g. workshops on mapping data skills</w:t>
      </w:r>
    </w:p>
    <w:p w14:paraId="0000001F" w14:textId="20A44E42" w:rsidR="00D5227B" w:rsidRDefault="004228C3" w:rsidP="004228C3">
      <w:pPr>
        <w:numPr>
          <w:ilvl w:val="1"/>
          <w:numId w:val="5"/>
        </w:numPr>
        <w:rPr>
          <w:rFonts w:ascii="Calibri" w:eastAsia="Calibri" w:hAnsi="Calibri" w:cs="Calibri"/>
        </w:rPr>
      </w:pPr>
      <w:r>
        <w:rPr>
          <w:rFonts w:ascii="Calibri" w:eastAsia="Calibri" w:hAnsi="Calibri" w:cs="Calibri"/>
        </w:rPr>
        <w:lastRenderedPageBreak/>
        <w:t>D</w:t>
      </w:r>
      <w:r w:rsidR="00000000">
        <w:rPr>
          <w:rFonts w:ascii="Calibri" w:eastAsia="Calibri" w:hAnsi="Calibri" w:cs="Calibri"/>
        </w:rPr>
        <w:t xml:space="preserve">edicated Slack workspace </w:t>
      </w:r>
      <w:r w:rsidR="00E47C81">
        <w:rPr>
          <w:rFonts w:ascii="Calibri" w:eastAsia="Calibri" w:hAnsi="Calibri" w:cs="Calibri"/>
        </w:rPr>
        <w:t>allowing access to</w:t>
      </w:r>
      <w:r w:rsidR="00000000">
        <w:rPr>
          <w:rFonts w:ascii="Calibri" w:eastAsia="Calibri" w:hAnsi="Calibri" w:cs="Calibri"/>
        </w:rPr>
        <w:t xml:space="preserve"> community members </w:t>
      </w:r>
      <w:r w:rsidR="00000000">
        <w:rPr>
          <w:rFonts w:ascii="Calibri" w:eastAsia="Calibri" w:hAnsi="Calibri" w:cs="Calibri"/>
        </w:rPr>
        <w:t>external to Turing</w:t>
      </w:r>
      <w:r w:rsidR="00316182">
        <w:rPr>
          <w:rFonts w:ascii="Calibri" w:eastAsia="Calibri" w:hAnsi="Calibri" w:cs="Calibri"/>
        </w:rPr>
        <w:t>: TBD</w:t>
      </w:r>
    </w:p>
    <w:p w14:paraId="00000021" w14:textId="5AA73665" w:rsidR="00D5227B" w:rsidRDefault="00316182">
      <w:pPr>
        <w:numPr>
          <w:ilvl w:val="0"/>
          <w:numId w:val="5"/>
        </w:numPr>
        <w:rPr>
          <w:rFonts w:ascii="Calibri" w:eastAsia="Calibri" w:hAnsi="Calibri" w:cs="Calibri"/>
        </w:rPr>
      </w:pPr>
      <w:r>
        <w:rPr>
          <w:rFonts w:ascii="Calibri" w:eastAsia="Calibri" w:hAnsi="Calibri" w:cs="Calibri"/>
        </w:rPr>
        <w:t xml:space="preserve">DCE </w:t>
      </w:r>
      <w:r w:rsidR="00000000">
        <w:rPr>
          <w:rFonts w:ascii="Calibri" w:eastAsia="Calibri" w:hAnsi="Calibri" w:cs="Calibri"/>
        </w:rPr>
        <w:t>newsletters, quarterly reports</w:t>
      </w:r>
    </w:p>
    <w:p w14:paraId="52051A46" w14:textId="77777777" w:rsidR="00316182" w:rsidRDefault="00316182">
      <w:pPr>
        <w:numPr>
          <w:ilvl w:val="0"/>
          <w:numId w:val="5"/>
        </w:numPr>
        <w:rPr>
          <w:rFonts w:ascii="Calibri" w:eastAsia="Calibri" w:hAnsi="Calibri" w:cs="Calibri"/>
        </w:rPr>
      </w:pPr>
      <w:r>
        <w:rPr>
          <w:rFonts w:ascii="Calibri" w:eastAsia="Calibri" w:hAnsi="Calibri" w:cs="Calibri"/>
        </w:rPr>
        <w:t>C</w:t>
      </w:r>
      <w:r w:rsidR="00000000">
        <w:rPr>
          <w:rFonts w:ascii="Calibri" w:eastAsia="Calibri" w:hAnsi="Calibri" w:cs="Calibri"/>
        </w:rPr>
        <w:t>ollaboration via shared resources</w:t>
      </w:r>
      <w:r>
        <w:rPr>
          <w:rFonts w:ascii="Calibri" w:eastAsia="Calibri" w:hAnsi="Calibri" w:cs="Calibri"/>
        </w:rPr>
        <w:t>:</w:t>
      </w:r>
    </w:p>
    <w:p w14:paraId="0BE6BE70" w14:textId="77777777" w:rsidR="005356B7" w:rsidRDefault="00000000" w:rsidP="00316182">
      <w:pPr>
        <w:numPr>
          <w:ilvl w:val="1"/>
          <w:numId w:val="5"/>
        </w:numPr>
        <w:rPr>
          <w:rFonts w:ascii="Calibri" w:eastAsia="Calibri" w:hAnsi="Calibri" w:cs="Calibri"/>
        </w:rPr>
      </w:pPr>
      <w:hyperlink r:id="rId7" w:history="1">
        <w:r w:rsidRPr="00F510EA">
          <w:rPr>
            <w:rStyle w:val="Hyperlink"/>
            <w:rFonts w:ascii="Calibri" w:eastAsia="Calibri" w:hAnsi="Calibri" w:cs="Calibri"/>
          </w:rPr>
          <w:t>Sharepoint</w:t>
        </w:r>
      </w:hyperlink>
      <w:r w:rsidR="00316182" w:rsidRPr="00F510EA">
        <w:rPr>
          <w:rFonts w:ascii="Calibri" w:eastAsia="Calibri" w:hAnsi="Calibri" w:cs="Calibri"/>
        </w:rPr>
        <w:t xml:space="preserve"> : </w:t>
      </w:r>
      <w:r w:rsidR="00821225" w:rsidRPr="00F510EA">
        <w:rPr>
          <w:rFonts w:ascii="Calibri" w:eastAsia="Calibri" w:hAnsi="Calibri" w:cs="Calibri"/>
        </w:rPr>
        <w:t xml:space="preserve"> This is a dashboard for internal DCE community members. </w:t>
      </w:r>
      <w:r w:rsidR="005356B7">
        <w:rPr>
          <w:rFonts w:ascii="Calibri" w:eastAsia="Calibri" w:hAnsi="Calibri" w:cs="Calibri"/>
        </w:rPr>
        <w:t>Members</w:t>
      </w:r>
      <w:r w:rsidR="00821225" w:rsidRPr="00F510EA">
        <w:rPr>
          <w:rFonts w:ascii="Calibri" w:eastAsia="Calibri" w:hAnsi="Calibri" w:cs="Calibri"/>
        </w:rPr>
        <w:t xml:space="preserve"> can deposit or access various community resources and keep up to date with the community’s activities. </w:t>
      </w:r>
    </w:p>
    <w:p w14:paraId="48A245F8" w14:textId="19A9386F" w:rsidR="00F510EA" w:rsidRPr="00F510EA" w:rsidRDefault="00F510EA" w:rsidP="005356B7">
      <w:pPr>
        <w:numPr>
          <w:ilvl w:val="2"/>
          <w:numId w:val="5"/>
        </w:numPr>
        <w:rPr>
          <w:rFonts w:ascii="Calibri" w:eastAsia="Calibri" w:hAnsi="Calibri" w:cs="Calibri"/>
        </w:rPr>
      </w:pPr>
      <w:r>
        <w:rPr>
          <w:rFonts w:ascii="Calibri" w:eastAsia="Calibri" w:hAnsi="Calibri" w:cs="Calibri"/>
        </w:rPr>
        <w:t>Associated g</w:t>
      </w:r>
      <w:r w:rsidRPr="00F510EA">
        <w:rPr>
          <w:rFonts w:ascii="Calibri" w:eastAsia="Calibri" w:hAnsi="Calibri" w:cs="Calibri"/>
        </w:rPr>
        <w:t>roup email: dceCOMMUNITY@turing.ac.uk</w:t>
      </w:r>
    </w:p>
    <w:p w14:paraId="347AE5D4" w14:textId="3A7CA880" w:rsidR="00C07F27" w:rsidRDefault="00000000" w:rsidP="00C07F27">
      <w:pPr>
        <w:numPr>
          <w:ilvl w:val="1"/>
          <w:numId w:val="4"/>
        </w:numPr>
        <w:rPr>
          <w:rFonts w:ascii="Calibri" w:eastAsia="Calibri" w:hAnsi="Calibri" w:cs="Calibri"/>
        </w:rPr>
      </w:pPr>
      <w:proofErr w:type="spellStart"/>
      <w:r>
        <w:rPr>
          <w:rFonts w:ascii="Calibri" w:eastAsia="Calibri" w:hAnsi="Calibri" w:cs="Calibri"/>
        </w:rPr>
        <w:t>HackMD</w:t>
      </w:r>
      <w:proofErr w:type="spellEnd"/>
      <w:r w:rsidR="00821225">
        <w:rPr>
          <w:rFonts w:ascii="Calibri" w:eastAsia="Calibri" w:hAnsi="Calibri" w:cs="Calibri"/>
        </w:rPr>
        <w:t xml:space="preserve"> :  </w:t>
      </w:r>
      <w:r w:rsidR="00C07F27">
        <w:rPr>
          <w:rFonts w:ascii="Calibri" w:eastAsia="Calibri" w:hAnsi="Calibri" w:cs="Calibri"/>
        </w:rPr>
        <w:t xml:space="preserve">Documents are used largely in projects that actively use GitHub, as these use Markdown format and hence it is easy to transfer the content to the GitHub (.md files). This can be a good alternative to Google docs when working with external collaborators if they prefer not to use Google documents. You would need to have a </w:t>
      </w:r>
      <w:proofErr w:type="spellStart"/>
      <w:r w:rsidR="00C07F27">
        <w:rPr>
          <w:rFonts w:ascii="Calibri" w:eastAsia="Calibri" w:hAnsi="Calibri" w:cs="Calibri"/>
        </w:rPr>
        <w:t>HackMD</w:t>
      </w:r>
      <w:proofErr w:type="spellEnd"/>
      <w:r w:rsidR="00C07F27">
        <w:rPr>
          <w:rFonts w:ascii="Calibri" w:eastAsia="Calibri" w:hAnsi="Calibri" w:cs="Calibri"/>
        </w:rPr>
        <w:t xml:space="preserve"> account to create files. You should make sure that edit access is given to people you are trying to work with as documents are automatically set to a non-accessible sharing link. Read more guidance in </w:t>
      </w:r>
      <w:r w:rsidR="00C07F27">
        <w:rPr>
          <w:rFonts w:ascii="Calibri" w:eastAsia="Calibri" w:hAnsi="Calibri" w:cs="Calibri"/>
          <w:i/>
        </w:rPr>
        <w:t xml:space="preserve">The Turing Way </w:t>
      </w:r>
      <w:proofErr w:type="spellStart"/>
      <w:r w:rsidR="00C07F27">
        <w:rPr>
          <w:rFonts w:ascii="Calibri" w:eastAsia="Calibri" w:hAnsi="Calibri" w:cs="Calibri"/>
        </w:rPr>
        <w:t>HackMD</w:t>
      </w:r>
      <w:proofErr w:type="spellEnd"/>
      <w:r w:rsidR="00C07F27">
        <w:rPr>
          <w:rFonts w:ascii="Calibri" w:eastAsia="Calibri" w:hAnsi="Calibri" w:cs="Calibri"/>
        </w:rPr>
        <w:t xml:space="preserve"> guide: </w:t>
      </w:r>
      <w:hyperlink r:id="rId8">
        <w:r w:rsidR="00C07F27">
          <w:rPr>
            <w:rFonts w:ascii="Calibri" w:eastAsia="Calibri" w:hAnsi="Calibri" w:cs="Calibri"/>
            <w:color w:val="1155CC"/>
            <w:u w:val="single"/>
          </w:rPr>
          <w:t>https://hackmd.io/@turingway/hackmd-guide</w:t>
        </w:r>
      </w:hyperlink>
      <w:r w:rsidR="00C07F27">
        <w:rPr>
          <w:rFonts w:ascii="Calibri" w:eastAsia="Calibri" w:hAnsi="Calibri" w:cs="Calibri"/>
        </w:rPr>
        <w:t xml:space="preserve">. </w:t>
      </w:r>
    </w:p>
    <w:p w14:paraId="4DF637EE" w14:textId="69CFBC72" w:rsidR="00316182" w:rsidRDefault="00316182" w:rsidP="00C07F27">
      <w:pPr>
        <w:ind w:left="1440"/>
        <w:rPr>
          <w:rFonts w:ascii="Calibri" w:eastAsia="Calibri" w:hAnsi="Calibri" w:cs="Calibri"/>
        </w:rPr>
      </w:pPr>
    </w:p>
    <w:p w14:paraId="00000022" w14:textId="31A793D1" w:rsidR="00D5227B" w:rsidRPr="005705C7" w:rsidRDefault="00000000" w:rsidP="00316182">
      <w:pPr>
        <w:numPr>
          <w:ilvl w:val="1"/>
          <w:numId w:val="5"/>
        </w:numPr>
        <w:rPr>
          <w:rFonts w:ascii="Calibri" w:eastAsia="Calibri" w:hAnsi="Calibri" w:cs="Calibri"/>
        </w:rPr>
      </w:pPr>
      <w:hyperlink r:id="rId9" w:history="1">
        <w:r w:rsidRPr="005705C7">
          <w:rPr>
            <w:rStyle w:val="Hyperlink"/>
            <w:rFonts w:ascii="Calibri" w:eastAsia="Calibri" w:hAnsi="Calibri" w:cs="Calibri"/>
          </w:rPr>
          <w:t>GitHub</w:t>
        </w:r>
      </w:hyperlink>
      <w:r w:rsidR="00821225" w:rsidRPr="005705C7">
        <w:rPr>
          <w:rFonts w:ascii="Calibri" w:eastAsia="Calibri" w:hAnsi="Calibri" w:cs="Calibri"/>
        </w:rPr>
        <w:t xml:space="preserve">  DCE community -public- repository. Open to external members and the rest of the public.</w:t>
      </w:r>
      <w:r w:rsidR="005705C7" w:rsidRPr="005705C7">
        <w:rPr>
          <w:rFonts w:ascii="Calibri" w:eastAsia="Calibri" w:hAnsi="Calibri" w:cs="Calibri"/>
        </w:rPr>
        <w:t xml:space="preserve"> Many projects also use GitHub to centralise project related files, especially when working with external members</w:t>
      </w:r>
      <w:r w:rsidR="005705C7">
        <w:rPr>
          <w:rFonts w:ascii="Calibri" w:eastAsia="Calibri" w:hAnsi="Calibri" w:cs="Calibri"/>
        </w:rPr>
        <w:t>.</w:t>
      </w:r>
    </w:p>
    <w:p w14:paraId="0000002A" w14:textId="77777777" w:rsidR="00D5227B" w:rsidRDefault="00000000">
      <w:pPr>
        <w:pStyle w:val="Heading1"/>
        <w:rPr>
          <w:rFonts w:ascii="Calibri" w:eastAsia="Calibri" w:hAnsi="Calibri" w:cs="Calibri"/>
        </w:rPr>
      </w:pPr>
      <w:bookmarkStart w:id="2" w:name="_Toc144470176"/>
      <w:r>
        <w:rPr>
          <w:rFonts w:ascii="Calibri" w:eastAsia="Calibri" w:hAnsi="Calibri" w:cs="Calibri"/>
        </w:rPr>
        <w:t>General platforms, recommendations and practices</w:t>
      </w:r>
      <w:bookmarkEnd w:id="2"/>
      <w:r>
        <w:rPr>
          <w:rFonts w:ascii="Calibri" w:eastAsia="Calibri" w:hAnsi="Calibri" w:cs="Calibri"/>
        </w:rPr>
        <w:t xml:space="preserve"> </w:t>
      </w:r>
    </w:p>
    <w:p w14:paraId="0000002E" w14:textId="77777777" w:rsidR="00D5227B" w:rsidRDefault="00000000">
      <w:pPr>
        <w:pStyle w:val="Heading3"/>
        <w:rPr>
          <w:rFonts w:ascii="Calibri" w:eastAsia="Calibri" w:hAnsi="Calibri" w:cs="Calibri"/>
        </w:rPr>
      </w:pPr>
      <w:bookmarkStart w:id="3" w:name="_Toc144470177"/>
      <w:r>
        <w:rPr>
          <w:rFonts w:ascii="Calibri" w:eastAsia="Calibri" w:hAnsi="Calibri" w:cs="Calibri"/>
        </w:rPr>
        <w:t>Internal Turing communication channels</w:t>
      </w:r>
      <w:bookmarkEnd w:id="3"/>
      <w:r>
        <w:rPr>
          <w:rFonts w:ascii="Calibri" w:eastAsia="Calibri" w:hAnsi="Calibri" w:cs="Calibri"/>
        </w:rPr>
        <w:t xml:space="preserve"> </w:t>
      </w:r>
    </w:p>
    <w:p w14:paraId="0000002F" w14:textId="77777777" w:rsidR="00D5227B" w:rsidRDefault="00000000">
      <w:pPr>
        <w:numPr>
          <w:ilvl w:val="0"/>
          <w:numId w:val="2"/>
        </w:numPr>
        <w:rPr>
          <w:rFonts w:ascii="Calibri" w:eastAsia="Calibri" w:hAnsi="Calibri" w:cs="Calibri"/>
          <w:color w:val="201F1E"/>
        </w:rPr>
      </w:pPr>
      <w:r>
        <w:rPr>
          <w:rFonts w:ascii="Calibri" w:eastAsia="Calibri" w:hAnsi="Calibri" w:cs="Calibri"/>
          <w:color w:val="201F1E"/>
        </w:rPr>
        <w:t xml:space="preserve">You can post updates via blogs and general news on </w:t>
      </w:r>
      <w:r>
        <w:rPr>
          <w:rFonts w:ascii="Calibri" w:eastAsia="Calibri" w:hAnsi="Calibri" w:cs="Calibri"/>
          <w:b/>
          <w:color w:val="201F1E"/>
        </w:rPr>
        <w:t>Mathison</w:t>
      </w:r>
      <w:r>
        <w:rPr>
          <w:rFonts w:ascii="Calibri" w:eastAsia="Calibri" w:hAnsi="Calibri" w:cs="Calibri"/>
          <w:color w:val="201F1E"/>
        </w:rPr>
        <w:t xml:space="preserve">. Read details: </w:t>
      </w:r>
      <w:hyperlink r:id="rId10">
        <w:r>
          <w:rPr>
            <w:rFonts w:ascii="Calibri" w:eastAsia="Calibri" w:hAnsi="Calibri" w:cs="Calibri"/>
            <w:color w:val="1155CC"/>
            <w:u w:val="single"/>
          </w:rPr>
          <w:t>https://mathison.turing.ac.uk/page/2390</w:t>
        </w:r>
      </w:hyperlink>
      <w:r>
        <w:rPr>
          <w:rFonts w:ascii="Calibri" w:eastAsia="Calibri" w:hAnsi="Calibri" w:cs="Calibri"/>
          <w:color w:val="201F1E"/>
        </w:rPr>
        <w:t xml:space="preserve">. </w:t>
      </w:r>
      <w:r>
        <w:rPr>
          <w:rFonts w:ascii="Calibri" w:eastAsia="Calibri" w:hAnsi="Calibri" w:cs="Calibri"/>
        </w:rPr>
        <w:t xml:space="preserve">You can </w:t>
      </w:r>
      <w:r>
        <w:rPr>
          <w:rFonts w:ascii="Calibri" w:eastAsia="Calibri" w:hAnsi="Calibri" w:cs="Calibri"/>
          <w:b/>
        </w:rPr>
        <w:t>cross post links via the Turing Slack channels</w:t>
      </w:r>
      <w:r>
        <w:rPr>
          <w:rFonts w:ascii="Calibri" w:eastAsia="Calibri" w:hAnsi="Calibri" w:cs="Calibri"/>
        </w:rPr>
        <w:t xml:space="preserve"> along with reminders of events or highlights for the Turing community </w:t>
      </w:r>
      <w:r>
        <w:rPr>
          <w:rFonts w:ascii="Calibri" w:eastAsia="Calibri" w:hAnsi="Calibri" w:cs="Calibri"/>
        </w:rPr>
        <w:t>members</w:t>
      </w:r>
      <w:r>
        <w:rPr>
          <w:rFonts w:ascii="Calibri" w:eastAsia="Calibri" w:hAnsi="Calibri" w:cs="Calibri"/>
          <w:color w:val="201F1E"/>
        </w:rPr>
        <w:t>.</w:t>
      </w:r>
    </w:p>
    <w:p w14:paraId="00000030" w14:textId="77777777" w:rsidR="00D5227B" w:rsidRDefault="00000000">
      <w:pPr>
        <w:numPr>
          <w:ilvl w:val="0"/>
          <w:numId w:val="2"/>
        </w:numPr>
        <w:rPr>
          <w:rFonts w:ascii="Calibri" w:eastAsia="Calibri" w:hAnsi="Calibri" w:cs="Calibri"/>
          <w:color w:val="201F1E"/>
        </w:rPr>
      </w:pPr>
      <w:r>
        <w:rPr>
          <w:rFonts w:ascii="Calibri" w:eastAsia="Calibri" w:hAnsi="Calibri" w:cs="Calibri"/>
          <w:color w:val="201F1E"/>
        </w:rPr>
        <w:t xml:space="preserve">You can request to give a short talk (8-10 mins) at the </w:t>
      </w:r>
      <w:r>
        <w:rPr>
          <w:rFonts w:ascii="Calibri" w:eastAsia="Calibri" w:hAnsi="Calibri" w:cs="Calibri"/>
          <w:b/>
          <w:color w:val="201F1E"/>
        </w:rPr>
        <w:t>monthly Turing-wide Catch-up calls</w:t>
      </w:r>
      <w:r>
        <w:rPr>
          <w:rFonts w:ascii="Calibri" w:eastAsia="Calibri" w:hAnsi="Calibri" w:cs="Calibri"/>
          <w:color w:val="201F1E"/>
        </w:rPr>
        <w:t xml:space="preserve">. Reach out to </w:t>
      </w:r>
      <w:hyperlink r:id="rId11">
        <w:r>
          <w:rPr>
            <w:rFonts w:ascii="Calibri" w:eastAsia="Calibri" w:hAnsi="Calibri" w:cs="Calibri"/>
            <w:color w:val="1155CC"/>
            <w:u w:val="single"/>
          </w:rPr>
          <w:t>Patrick Sutton</w:t>
        </w:r>
      </w:hyperlink>
      <w:r>
        <w:rPr>
          <w:rFonts w:ascii="Calibri" w:eastAsia="Calibri" w:hAnsi="Calibri" w:cs="Calibri"/>
          <w:color w:val="201F1E"/>
        </w:rPr>
        <w:t xml:space="preserve"> with request and further details.</w:t>
      </w:r>
    </w:p>
    <w:p w14:paraId="00000031" w14:textId="77777777" w:rsidR="00D5227B" w:rsidRDefault="00000000">
      <w:pPr>
        <w:numPr>
          <w:ilvl w:val="0"/>
          <w:numId w:val="2"/>
        </w:numPr>
        <w:rPr>
          <w:rFonts w:ascii="Calibri" w:eastAsia="Calibri" w:hAnsi="Calibri" w:cs="Calibri"/>
          <w:color w:val="201F1E"/>
        </w:rPr>
      </w:pPr>
      <w:r>
        <w:rPr>
          <w:rFonts w:ascii="Calibri" w:eastAsia="Calibri" w:hAnsi="Calibri" w:cs="Calibri"/>
          <w:color w:val="201F1E"/>
        </w:rPr>
        <w:t xml:space="preserve">The </w:t>
      </w:r>
      <w:r>
        <w:rPr>
          <w:rFonts w:ascii="Calibri" w:eastAsia="Calibri" w:hAnsi="Calibri" w:cs="Calibri"/>
          <w:b/>
          <w:color w:val="201F1E"/>
        </w:rPr>
        <w:t>Turing Lunch and Learn</w:t>
      </w:r>
      <w:r>
        <w:rPr>
          <w:rFonts w:ascii="Calibri" w:eastAsia="Calibri" w:hAnsi="Calibri" w:cs="Calibri"/>
          <w:color w:val="201F1E"/>
        </w:rPr>
        <w:t xml:space="preserve"> series is an opportunity to speak about your work and engage the Turing community (60 mins). You can find details and send your interest to Toni Freeman: </w:t>
      </w:r>
      <w:hyperlink r:id="rId12">
        <w:r>
          <w:rPr>
            <w:rFonts w:ascii="Calibri" w:eastAsia="Calibri" w:hAnsi="Calibri" w:cs="Calibri"/>
            <w:color w:val="1155CC"/>
            <w:u w:val="single"/>
          </w:rPr>
          <w:t>https://mathison.t</w:t>
        </w:r>
        <w:r>
          <w:rPr>
            <w:rFonts w:ascii="Calibri" w:eastAsia="Calibri" w:hAnsi="Calibri" w:cs="Calibri"/>
            <w:color w:val="1155CC"/>
            <w:u w:val="single"/>
          </w:rPr>
          <w:t>uring.ac.uk/page/2341</w:t>
        </w:r>
      </w:hyperlink>
      <w:r>
        <w:rPr>
          <w:rFonts w:ascii="Calibri" w:eastAsia="Calibri" w:hAnsi="Calibri" w:cs="Calibri"/>
          <w:color w:val="201F1E"/>
        </w:rPr>
        <w:t xml:space="preserve">. </w:t>
      </w:r>
    </w:p>
    <w:p w14:paraId="00000032" w14:textId="77777777" w:rsidR="00D5227B" w:rsidRDefault="00000000">
      <w:pPr>
        <w:numPr>
          <w:ilvl w:val="0"/>
          <w:numId w:val="2"/>
        </w:numPr>
        <w:spacing w:line="252" w:lineRule="auto"/>
        <w:rPr>
          <w:color w:val="201F1E"/>
        </w:rPr>
      </w:pPr>
      <w:r>
        <w:rPr>
          <w:rFonts w:ascii="Calibri" w:eastAsia="Calibri" w:hAnsi="Calibri" w:cs="Calibri"/>
          <w:color w:val="201F1E"/>
        </w:rPr>
        <w:t>You can informally advertise and share about your events in different teams, such as via</w:t>
      </w:r>
      <w:r>
        <w:rPr>
          <w:rFonts w:ascii="Calibri" w:eastAsia="Calibri" w:hAnsi="Calibri" w:cs="Calibri"/>
          <w:b/>
          <w:color w:val="201F1E"/>
        </w:rPr>
        <w:t xml:space="preserve"> </w:t>
      </w:r>
      <w:r>
        <w:rPr>
          <w:rFonts w:ascii="Calibri" w:eastAsia="Calibri" w:hAnsi="Calibri" w:cs="Calibri"/>
          <w:color w:val="201F1E"/>
        </w:rPr>
        <w:t xml:space="preserve">TPS Coffee Chat on Thursdays, REG Tech talk, networking events for the Turing Fellows, Lunch and Learn </w:t>
      </w:r>
      <w:r>
        <w:rPr>
          <w:rFonts w:ascii="Calibri" w:eastAsia="Calibri" w:hAnsi="Calibri" w:cs="Calibri"/>
          <w:color w:val="201F1E"/>
        </w:rPr>
        <w:t>sessions and more.</w:t>
      </w:r>
    </w:p>
    <w:p w14:paraId="00000033" w14:textId="77777777" w:rsidR="00D5227B" w:rsidRDefault="00000000">
      <w:pPr>
        <w:numPr>
          <w:ilvl w:val="0"/>
          <w:numId w:val="2"/>
        </w:numPr>
        <w:spacing w:line="252" w:lineRule="auto"/>
        <w:rPr>
          <w:rFonts w:ascii="Calibri" w:eastAsia="Calibri" w:hAnsi="Calibri" w:cs="Calibri"/>
          <w:color w:val="201F1E"/>
        </w:rPr>
      </w:pPr>
      <w:r>
        <w:rPr>
          <w:rFonts w:ascii="Calibri" w:eastAsia="Calibri" w:hAnsi="Calibri" w:cs="Calibri"/>
          <w:b/>
          <w:color w:val="212121"/>
        </w:rPr>
        <w:t>Turing’s regular internal communications channels</w:t>
      </w:r>
      <w:r>
        <w:rPr>
          <w:rFonts w:ascii="Calibri" w:eastAsia="Calibri" w:hAnsi="Calibri" w:cs="Calibri"/>
          <w:color w:val="212121"/>
        </w:rPr>
        <w:t xml:space="preserve"> are listed below. You can request to submit any content for these internal communications channels via </w:t>
      </w:r>
      <w:r>
        <w:rPr>
          <w:rFonts w:ascii="Calibri" w:eastAsia="Calibri" w:hAnsi="Calibri" w:cs="Calibri"/>
          <w:color w:val="0078D7"/>
          <w:u w:val="single"/>
        </w:rPr>
        <w:t>communications@turing.ac.uk</w:t>
      </w:r>
      <w:r>
        <w:rPr>
          <w:rFonts w:ascii="Calibri" w:eastAsia="Calibri" w:hAnsi="Calibri" w:cs="Calibri"/>
          <w:color w:val="212121"/>
        </w:rPr>
        <w:t>. You can indicate a preference for which channels you wo</w:t>
      </w:r>
      <w:r>
        <w:rPr>
          <w:rFonts w:ascii="Calibri" w:eastAsia="Calibri" w:hAnsi="Calibri" w:cs="Calibri"/>
          <w:color w:val="212121"/>
        </w:rPr>
        <w:t>uld like your content to be included on, but ultimately the Internal communications team will have oversight on the best channel for your submitted content, as not all of it will be appropriate for all channels:</w:t>
      </w:r>
    </w:p>
    <w:p w14:paraId="00000034" w14:textId="77777777" w:rsidR="00D5227B" w:rsidRDefault="00000000">
      <w:pPr>
        <w:numPr>
          <w:ilvl w:val="1"/>
          <w:numId w:val="2"/>
        </w:numPr>
        <w:spacing w:line="252" w:lineRule="auto"/>
        <w:rPr>
          <w:color w:val="201F1E"/>
        </w:rPr>
      </w:pPr>
      <w:r>
        <w:rPr>
          <w:rFonts w:ascii="Calibri" w:eastAsia="Calibri" w:hAnsi="Calibri" w:cs="Calibri"/>
          <w:b/>
          <w:color w:val="212121"/>
        </w:rPr>
        <w:t xml:space="preserve">Bulletin – </w:t>
      </w:r>
      <w:r>
        <w:rPr>
          <w:rFonts w:ascii="Calibri" w:eastAsia="Calibri" w:hAnsi="Calibri" w:cs="Calibri"/>
          <w:color w:val="212121"/>
        </w:rPr>
        <w:t>Please keep to 100 words max, and</w:t>
      </w:r>
      <w:r>
        <w:rPr>
          <w:rFonts w:ascii="Calibri" w:eastAsia="Calibri" w:hAnsi="Calibri" w:cs="Calibri"/>
          <w:color w:val="212121"/>
        </w:rPr>
        <w:t xml:space="preserve"> include call to action links (register now, etc.) [Linked example]</w:t>
      </w:r>
    </w:p>
    <w:p w14:paraId="00000035" w14:textId="77777777" w:rsidR="00D5227B" w:rsidRDefault="00000000">
      <w:pPr>
        <w:numPr>
          <w:ilvl w:val="1"/>
          <w:numId w:val="2"/>
        </w:numPr>
        <w:spacing w:line="252" w:lineRule="auto"/>
        <w:rPr>
          <w:color w:val="201F1E"/>
        </w:rPr>
      </w:pPr>
      <w:r>
        <w:rPr>
          <w:rFonts w:ascii="Calibri" w:eastAsia="Calibri" w:hAnsi="Calibri" w:cs="Calibri"/>
          <w:b/>
          <w:color w:val="212121"/>
        </w:rPr>
        <w:t xml:space="preserve">Mathison – </w:t>
      </w:r>
      <w:r>
        <w:rPr>
          <w:rFonts w:ascii="Calibri" w:eastAsia="Calibri" w:hAnsi="Calibri" w:cs="Calibri"/>
          <w:color w:val="212121"/>
        </w:rPr>
        <w:t>Longer pieces which we cannot fit in the bulletin may be more suitable for Mathison. [Linked example]</w:t>
      </w:r>
    </w:p>
    <w:p w14:paraId="00000036" w14:textId="77777777" w:rsidR="00D5227B" w:rsidRDefault="00000000">
      <w:pPr>
        <w:numPr>
          <w:ilvl w:val="1"/>
          <w:numId w:val="2"/>
        </w:numPr>
        <w:spacing w:line="252" w:lineRule="auto"/>
        <w:rPr>
          <w:color w:val="201F1E"/>
        </w:rPr>
      </w:pPr>
      <w:r>
        <w:rPr>
          <w:rFonts w:ascii="Calibri" w:eastAsia="Calibri" w:hAnsi="Calibri" w:cs="Calibri"/>
          <w:b/>
          <w:color w:val="212121"/>
        </w:rPr>
        <w:t>AV wall/</w:t>
      </w:r>
      <w:proofErr w:type="spellStart"/>
      <w:r>
        <w:rPr>
          <w:rFonts w:ascii="Calibri" w:eastAsia="Calibri" w:hAnsi="Calibri" w:cs="Calibri"/>
          <w:b/>
          <w:color w:val="212121"/>
        </w:rPr>
        <w:t>digi</w:t>
      </w:r>
      <w:proofErr w:type="spellEnd"/>
      <w:r>
        <w:rPr>
          <w:rFonts w:ascii="Calibri" w:eastAsia="Calibri" w:hAnsi="Calibri" w:cs="Calibri"/>
          <w:b/>
          <w:color w:val="212121"/>
        </w:rPr>
        <w:t xml:space="preserve">-screens – </w:t>
      </w:r>
      <w:r>
        <w:rPr>
          <w:rFonts w:ascii="Calibri" w:eastAsia="Calibri" w:hAnsi="Calibri" w:cs="Calibri"/>
          <w:color w:val="212121"/>
        </w:rPr>
        <w:t>Please note that as the majority of</w:t>
      </w:r>
      <w:r>
        <w:rPr>
          <w:rFonts w:ascii="Calibri" w:eastAsia="Calibri" w:hAnsi="Calibri" w:cs="Calibri"/>
          <w:color w:val="212121"/>
        </w:rPr>
        <w:t xml:space="preserve"> our community works virtually each day, the audience for this channel is much smaller. This channel is appropriate for </w:t>
      </w:r>
      <w:r>
        <w:rPr>
          <w:rFonts w:ascii="Calibri" w:eastAsia="Calibri" w:hAnsi="Calibri" w:cs="Calibri"/>
          <w:color w:val="212121"/>
        </w:rPr>
        <w:lastRenderedPageBreak/>
        <w:t>visually striking content with small amounts of text, and for videos (there is no sound, but our team can add subtitles on request). [Li</w:t>
      </w:r>
      <w:r>
        <w:rPr>
          <w:rFonts w:ascii="Calibri" w:eastAsia="Calibri" w:hAnsi="Calibri" w:cs="Calibri"/>
          <w:color w:val="212121"/>
        </w:rPr>
        <w:t>nked example]</w:t>
      </w:r>
    </w:p>
    <w:p w14:paraId="00000037" w14:textId="77777777" w:rsidR="00D5227B" w:rsidRDefault="00000000">
      <w:pPr>
        <w:numPr>
          <w:ilvl w:val="1"/>
          <w:numId w:val="2"/>
        </w:numPr>
        <w:spacing w:line="252" w:lineRule="auto"/>
        <w:rPr>
          <w:color w:val="201F1E"/>
        </w:rPr>
      </w:pPr>
      <w:r>
        <w:rPr>
          <w:rFonts w:ascii="Calibri" w:eastAsia="Calibri" w:hAnsi="Calibri" w:cs="Calibri"/>
          <w:b/>
          <w:color w:val="212121"/>
        </w:rPr>
        <w:t xml:space="preserve">Corporate roundup – </w:t>
      </w:r>
      <w:r>
        <w:rPr>
          <w:rFonts w:ascii="Calibri" w:eastAsia="Calibri" w:hAnsi="Calibri" w:cs="Calibri"/>
          <w:color w:val="212121"/>
        </w:rPr>
        <w:t>a monthly email round-up of corporate content (e.g., People, Finance, policy updates), to give a consistent channel for these messages. [Linked example]</w:t>
      </w:r>
    </w:p>
    <w:p w14:paraId="00000038" w14:textId="77777777" w:rsidR="00D5227B" w:rsidRDefault="00000000">
      <w:pPr>
        <w:numPr>
          <w:ilvl w:val="1"/>
          <w:numId w:val="2"/>
        </w:numPr>
        <w:spacing w:after="160" w:line="252" w:lineRule="auto"/>
        <w:rPr>
          <w:color w:val="201F1E"/>
        </w:rPr>
      </w:pPr>
      <w:r>
        <w:rPr>
          <w:rFonts w:ascii="Calibri" w:eastAsia="Calibri" w:hAnsi="Calibri" w:cs="Calibri"/>
          <w:color w:val="212121"/>
        </w:rPr>
        <w:t xml:space="preserve">You are encouraged to </w:t>
      </w:r>
      <w:r>
        <w:rPr>
          <w:rFonts w:ascii="Calibri" w:eastAsia="Calibri" w:hAnsi="Calibri" w:cs="Calibri"/>
          <w:b/>
          <w:color w:val="212121"/>
        </w:rPr>
        <w:t>post on Turing Slack</w:t>
      </w:r>
      <w:r>
        <w:rPr>
          <w:rFonts w:ascii="Calibri" w:eastAsia="Calibri" w:hAnsi="Calibri" w:cs="Calibri"/>
          <w:color w:val="212121"/>
        </w:rPr>
        <w:t>, as this has a very high l</w:t>
      </w:r>
      <w:r>
        <w:rPr>
          <w:rFonts w:ascii="Calibri" w:eastAsia="Calibri" w:hAnsi="Calibri" w:cs="Calibri"/>
          <w:color w:val="212121"/>
        </w:rPr>
        <w:t>evel of engagement across the internal community, especially used by Turing researchers (the business team prefer to use and monitor teams). Please make use of #general, #askaway, #appreciations and project/programme specific channel such as #tps and #heal</w:t>
      </w:r>
      <w:r>
        <w:rPr>
          <w:rFonts w:ascii="Calibri" w:eastAsia="Calibri" w:hAnsi="Calibri" w:cs="Calibri"/>
          <w:color w:val="212121"/>
        </w:rPr>
        <w:t>th.</w:t>
      </w:r>
    </w:p>
    <w:p w14:paraId="00000039" w14:textId="77777777" w:rsidR="00D5227B" w:rsidRDefault="00000000">
      <w:pPr>
        <w:pStyle w:val="Heading3"/>
        <w:rPr>
          <w:rFonts w:ascii="Calibri" w:eastAsia="Calibri" w:hAnsi="Calibri" w:cs="Calibri"/>
        </w:rPr>
      </w:pPr>
      <w:bookmarkStart w:id="4" w:name="_Toc144470178"/>
      <w:r>
        <w:rPr>
          <w:rFonts w:ascii="Calibri" w:eastAsia="Calibri" w:hAnsi="Calibri" w:cs="Calibri"/>
        </w:rPr>
        <w:t>External Turing communication channels</w:t>
      </w:r>
      <w:bookmarkEnd w:id="4"/>
    </w:p>
    <w:p w14:paraId="0000003B" w14:textId="77777777" w:rsidR="00D5227B" w:rsidRDefault="00000000">
      <w:pPr>
        <w:numPr>
          <w:ilvl w:val="0"/>
          <w:numId w:val="2"/>
        </w:numPr>
        <w:rPr>
          <w:rFonts w:ascii="Calibri" w:eastAsia="Calibri" w:hAnsi="Calibri" w:cs="Calibri"/>
          <w:color w:val="201F1E"/>
        </w:rPr>
      </w:pPr>
      <w:r>
        <w:rPr>
          <w:rFonts w:ascii="Calibri" w:eastAsia="Calibri" w:hAnsi="Calibri" w:cs="Calibri"/>
          <w:color w:val="201F1E"/>
        </w:rPr>
        <w:t>For external marketing and announcement, please complete this</w:t>
      </w:r>
      <w:hyperlink r:id="rId13">
        <w:r>
          <w:rPr>
            <w:rFonts w:ascii="Calibri" w:eastAsia="Calibri" w:hAnsi="Calibri" w:cs="Calibri"/>
            <w:color w:val="201F1E"/>
          </w:rPr>
          <w:t xml:space="preserve"> </w:t>
        </w:r>
      </w:hyperlink>
      <w:hyperlink r:id="rId14">
        <w:r>
          <w:rPr>
            <w:rFonts w:ascii="Calibri" w:eastAsia="Calibri" w:hAnsi="Calibri" w:cs="Calibri"/>
            <w:color w:val="1155CC"/>
            <w:u w:val="single"/>
          </w:rPr>
          <w:t>online form</w:t>
        </w:r>
      </w:hyperlink>
      <w:r>
        <w:rPr>
          <w:rFonts w:ascii="Calibri" w:eastAsia="Calibri" w:hAnsi="Calibri" w:cs="Calibri"/>
          <w:color w:val="201F1E"/>
        </w:rPr>
        <w:t>. Available channels include Twitter, LinkedIn, Facebook and Instagram.</w:t>
      </w:r>
    </w:p>
    <w:p w14:paraId="0000003C" w14:textId="77777777" w:rsidR="00D5227B" w:rsidRDefault="00000000">
      <w:pPr>
        <w:numPr>
          <w:ilvl w:val="0"/>
          <w:numId w:val="2"/>
        </w:numPr>
        <w:spacing w:after="240"/>
        <w:rPr>
          <w:rFonts w:ascii="Calibri" w:eastAsia="Calibri" w:hAnsi="Calibri" w:cs="Calibri"/>
          <w:color w:val="201F1E"/>
        </w:rPr>
      </w:pPr>
      <w:r>
        <w:rPr>
          <w:rFonts w:ascii="Calibri" w:eastAsia="Calibri" w:hAnsi="Calibri" w:cs="Calibri"/>
          <w:color w:val="201F1E"/>
        </w:rPr>
        <w:t>If a journalist</w:t>
      </w:r>
      <w:r>
        <w:rPr>
          <w:rFonts w:ascii="Calibri" w:eastAsia="Calibri" w:hAnsi="Calibri" w:cs="Calibri"/>
          <w:color w:val="201F1E"/>
        </w:rPr>
        <w:t xml:space="preserve"> contacts you to speak on behalf of The Alan Turing Institute, or if you have work that you think could have a news angle, please contact </w:t>
      </w:r>
      <w:hyperlink r:id="rId15">
        <w:r>
          <w:rPr>
            <w:rFonts w:ascii="Calibri" w:eastAsia="Calibri" w:hAnsi="Calibri" w:cs="Calibri"/>
            <w:color w:val="1155CC"/>
            <w:highlight w:val="white"/>
            <w:u w:val="single"/>
          </w:rPr>
          <w:t>press@turing.ac.uk</w:t>
        </w:r>
      </w:hyperlink>
      <w:r>
        <w:rPr>
          <w:rFonts w:ascii="Calibri" w:eastAsia="Calibri" w:hAnsi="Calibri" w:cs="Calibri"/>
          <w:color w:val="201F1E"/>
          <w:highlight w:val="white"/>
        </w:rPr>
        <w:t xml:space="preserve">.  </w:t>
      </w:r>
      <w:r>
        <w:rPr>
          <w:rFonts w:ascii="Calibri" w:eastAsia="Calibri" w:hAnsi="Calibri" w:cs="Calibri"/>
          <w:color w:val="201F1E"/>
        </w:rPr>
        <w:t>You can read our</w:t>
      </w:r>
      <w:hyperlink r:id="rId16">
        <w:r>
          <w:rPr>
            <w:rFonts w:ascii="Calibri" w:eastAsia="Calibri" w:hAnsi="Calibri" w:cs="Calibri"/>
            <w:color w:val="201F1E"/>
          </w:rPr>
          <w:t xml:space="preserve"> </w:t>
        </w:r>
      </w:hyperlink>
      <w:hyperlink r:id="rId17">
        <w:r>
          <w:rPr>
            <w:rFonts w:ascii="Calibri" w:eastAsia="Calibri" w:hAnsi="Calibri" w:cs="Calibri"/>
            <w:color w:val="1155CC"/>
            <w:u w:val="single"/>
          </w:rPr>
          <w:t>media playbook</w:t>
        </w:r>
      </w:hyperlink>
      <w:r>
        <w:rPr>
          <w:rFonts w:ascii="Calibri" w:eastAsia="Calibri" w:hAnsi="Calibri" w:cs="Calibri"/>
          <w:color w:val="201F1E"/>
        </w:rPr>
        <w:t xml:space="preserve"> for more information on working with the media at the Turing.</w:t>
      </w:r>
    </w:p>
    <w:p w14:paraId="0000003D" w14:textId="77777777" w:rsidR="00D5227B" w:rsidRDefault="00000000">
      <w:pPr>
        <w:pStyle w:val="Heading3"/>
        <w:rPr>
          <w:rFonts w:ascii="Calibri" w:eastAsia="Calibri" w:hAnsi="Calibri" w:cs="Calibri"/>
        </w:rPr>
      </w:pPr>
      <w:bookmarkStart w:id="5" w:name="_Toc144470179"/>
      <w:r>
        <w:rPr>
          <w:rFonts w:ascii="Calibri" w:eastAsia="Calibri" w:hAnsi="Calibri" w:cs="Calibri"/>
        </w:rPr>
        <w:t>Websites and</w:t>
      </w:r>
      <w:r>
        <w:rPr>
          <w:rFonts w:ascii="Calibri" w:eastAsia="Calibri" w:hAnsi="Calibri" w:cs="Calibri"/>
        </w:rPr>
        <w:t xml:space="preserve"> webpages</w:t>
      </w:r>
      <w:bookmarkEnd w:id="5"/>
    </w:p>
    <w:p w14:paraId="0000003E" w14:textId="77777777" w:rsidR="00D5227B" w:rsidRDefault="00000000">
      <w:pPr>
        <w:pStyle w:val="Heading3"/>
        <w:rPr>
          <w:rFonts w:ascii="Calibri" w:eastAsia="Calibri" w:hAnsi="Calibri" w:cs="Calibri"/>
        </w:rPr>
      </w:pPr>
      <w:bookmarkStart w:id="6" w:name="_Toc144470180"/>
      <w:r>
        <w:rPr>
          <w:rFonts w:ascii="Calibri" w:eastAsia="Calibri" w:hAnsi="Calibri" w:cs="Calibri"/>
        </w:rPr>
        <w:t>Research page on the Turing website</w:t>
      </w:r>
      <w:bookmarkEnd w:id="6"/>
      <w:r>
        <w:rPr>
          <w:rFonts w:ascii="Calibri" w:eastAsia="Calibri" w:hAnsi="Calibri" w:cs="Calibri"/>
        </w:rPr>
        <w:t xml:space="preserve"> </w:t>
      </w:r>
    </w:p>
    <w:p w14:paraId="46BEAC88" w14:textId="77777777" w:rsidR="00EC28EF" w:rsidRDefault="00000000">
      <w:pPr>
        <w:numPr>
          <w:ilvl w:val="0"/>
          <w:numId w:val="2"/>
        </w:numPr>
        <w:rPr>
          <w:rFonts w:ascii="Calibri" w:eastAsia="Calibri" w:hAnsi="Calibri" w:cs="Calibri"/>
        </w:rPr>
      </w:pPr>
      <w:hyperlink r:id="rId18" w:history="1">
        <w:r w:rsidR="00EC28EF" w:rsidRPr="00EC28EF">
          <w:rPr>
            <w:rStyle w:val="Hyperlink"/>
            <w:rFonts w:ascii="Calibri" w:eastAsia="Calibri" w:hAnsi="Calibri" w:cs="Calibri"/>
          </w:rPr>
          <w:t>Turing DCE webpage</w:t>
        </w:r>
      </w:hyperlink>
      <w:r>
        <w:rPr>
          <w:rFonts w:ascii="Calibri" w:eastAsia="Calibri" w:hAnsi="Calibri" w:cs="Calibri"/>
        </w:rPr>
        <w:t xml:space="preserve">. </w:t>
      </w:r>
    </w:p>
    <w:p w14:paraId="0000003F" w14:textId="0231ACCC" w:rsidR="00D5227B" w:rsidRDefault="00000000" w:rsidP="00EC28EF">
      <w:pPr>
        <w:numPr>
          <w:ilvl w:val="1"/>
          <w:numId w:val="2"/>
        </w:numPr>
        <w:rPr>
          <w:rFonts w:ascii="Calibri" w:eastAsia="Calibri" w:hAnsi="Calibri" w:cs="Calibri"/>
        </w:rPr>
      </w:pPr>
      <w:r>
        <w:rPr>
          <w:rFonts w:ascii="Calibri" w:eastAsia="Calibri" w:hAnsi="Calibri" w:cs="Calibri"/>
        </w:rPr>
        <w:t>This is also a place to share links to publications, events and opportunities available in the project.</w:t>
      </w:r>
    </w:p>
    <w:p w14:paraId="2F800F21" w14:textId="77777777" w:rsidR="00EC28EF" w:rsidRDefault="00EC28EF" w:rsidP="00EC28EF">
      <w:pPr>
        <w:ind w:left="720"/>
        <w:rPr>
          <w:rFonts w:ascii="Calibri" w:eastAsia="Calibri" w:hAnsi="Calibri" w:cs="Calibri"/>
        </w:rPr>
      </w:pPr>
    </w:p>
    <w:p w14:paraId="0000004C" w14:textId="656A0C25" w:rsidR="00D5227B" w:rsidRDefault="00000000">
      <w:pPr>
        <w:pStyle w:val="Heading2"/>
        <w:rPr>
          <w:rFonts w:ascii="Calibri" w:eastAsia="Calibri" w:hAnsi="Calibri" w:cs="Calibri"/>
        </w:rPr>
      </w:pPr>
      <w:bookmarkStart w:id="7" w:name="_Toc144470181"/>
      <w:r>
        <w:rPr>
          <w:rFonts w:ascii="Calibri" w:eastAsia="Calibri" w:hAnsi="Calibri" w:cs="Calibri"/>
        </w:rPr>
        <w:t>Communication infrastructure</w:t>
      </w:r>
      <w:bookmarkEnd w:id="7"/>
    </w:p>
    <w:p w14:paraId="0000007F" w14:textId="77777777" w:rsidR="00D5227B" w:rsidRDefault="00000000">
      <w:pPr>
        <w:pStyle w:val="Heading3"/>
        <w:rPr>
          <w:rFonts w:ascii="Calibri" w:eastAsia="Calibri" w:hAnsi="Calibri" w:cs="Calibri"/>
        </w:rPr>
      </w:pPr>
      <w:bookmarkStart w:id="8" w:name="_Toc144470182"/>
      <w:r>
        <w:rPr>
          <w:rFonts w:ascii="Calibri" w:eastAsia="Calibri" w:hAnsi="Calibri" w:cs="Calibri"/>
        </w:rPr>
        <w:t>Social media</w:t>
      </w:r>
      <w:bookmarkEnd w:id="8"/>
    </w:p>
    <w:p w14:paraId="7A35137D" w14:textId="6848DD60" w:rsidR="00C07F27" w:rsidRDefault="00C07F27">
      <w:pPr>
        <w:numPr>
          <w:ilvl w:val="0"/>
          <w:numId w:val="2"/>
        </w:numPr>
        <w:rPr>
          <w:rFonts w:ascii="Calibri" w:eastAsia="Calibri" w:hAnsi="Calibri" w:cs="Calibri"/>
        </w:rPr>
      </w:pPr>
      <w:r>
        <w:rPr>
          <w:rFonts w:ascii="Calibri" w:eastAsia="Calibri" w:hAnsi="Calibri" w:cs="Calibri"/>
        </w:rPr>
        <w:t xml:space="preserve">No specific DCE account at the moment </w:t>
      </w:r>
    </w:p>
    <w:p w14:paraId="00000082" w14:textId="27796D10" w:rsidR="00D5227B" w:rsidRPr="00C07F27" w:rsidRDefault="00000000" w:rsidP="00C07F27">
      <w:pPr>
        <w:numPr>
          <w:ilvl w:val="0"/>
          <w:numId w:val="2"/>
        </w:numPr>
        <w:ind w:left="1440"/>
        <w:rPr>
          <w:rFonts w:ascii="Calibri" w:eastAsia="Calibri" w:hAnsi="Calibri" w:cs="Calibri"/>
        </w:rPr>
      </w:pPr>
      <w:r w:rsidRPr="00C07F27">
        <w:rPr>
          <w:rFonts w:ascii="Calibri" w:eastAsia="Calibri" w:hAnsi="Calibri" w:cs="Calibri"/>
        </w:rPr>
        <w:t xml:space="preserve">Community events, activities and outputs can be shared from the </w:t>
      </w:r>
      <w:hyperlink r:id="rId19">
        <w:r w:rsidRPr="00C07F27">
          <w:rPr>
            <w:rFonts w:ascii="Calibri" w:eastAsia="Calibri" w:hAnsi="Calibri" w:cs="Calibri"/>
            <w:b/>
            <w:color w:val="1155CC"/>
            <w:u w:val="single"/>
          </w:rPr>
          <w:t>Turing Twitter</w:t>
        </w:r>
      </w:hyperlink>
      <w:r w:rsidRPr="00C07F27">
        <w:rPr>
          <w:rFonts w:ascii="Calibri" w:eastAsia="Calibri" w:hAnsi="Calibri" w:cs="Calibri"/>
        </w:rPr>
        <w:t xml:space="preserve"> and the </w:t>
      </w:r>
      <w:hyperlink r:id="rId20">
        <w:r w:rsidRPr="00C07F27">
          <w:rPr>
            <w:rFonts w:ascii="Calibri" w:eastAsia="Calibri" w:hAnsi="Calibri" w:cs="Calibri"/>
            <w:b/>
            <w:color w:val="1155CC"/>
            <w:u w:val="single"/>
          </w:rPr>
          <w:t>Turing LinkedIn</w:t>
        </w:r>
      </w:hyperlink>
      <w:r w:rsidRPr="00C07F27">
        <w:rPr>
          <w:rFonts w:ascii="Calibri" w:eastAsia="Calibri" w:hAnsi="Calibri" w:cs="Calibri"/>
        </w:rPr>
        <w:t xml:space="preserve"> accounts. Contact the Turing</w:t>
      </w:r>
      <w:r w:rsidRPr="00C07F27">
        <w:rPr>
          <w:rFonts w:ascii="Calibri" w:eastAsia="Calibri" w:hAnsi="Calibri" w:cs="Calibri"/>
        </w:rPr>
        <w:t xml:space="preserve"> communications team (email Sian Fortt (</w:t>
      </w:r>
      <w:hyperlink r:id="rId21">
        <w:r w:rsidRPr="00C07F27">
          <w:rPr>
            <w:rFonts w:ascii="Calibri" w:eastAsia="Calibri" w:hAnsi="Calibri" w:cs="Calibri"/>
            <w:color w:val="1155CC"/>
            <w:u w:val="single"/>
          </w:rPr>
          <w:t>sfortt@turing.ac.uk</w:t>
        </w:r>
      </w:hyperlink>
      <w:r w:rsidRPr="00C07F27">
        <w:rPr>
          <w:rFonts w:ascii="Calibri" w:eastAsia="Calibri" w:hAnsi="Calibri" w:cs="Calibri"/>
        </w:rPr>
        <w:t>), Marketing Manager) to coordinate.</w:t>
      </w:r>
    </w:p>
    <w:p w14:paraId="000000B1" w14:textId="77777777" w:rsidR="00D5227B" w:rsidRDefault="00D5227B"/>
    <w:p w14:paraId="000000D2" w14:textId="4052C86A" w:rsidR="00D5227B" w:rsidRDefault="00000000">
      <w:pPr>
        <w:spacing w:after="240"/>
        <w:rPr>
          <w:rFonts w:ascii="Calibri" w:eastAsia="Calibri" w:hAnsi="Calibri" w:cs="Calibri"/>
        </w:rPr>
      </w:pPr>
      <w:r>
        <w:rPr>
          <w:rFonts w:ascii="Calibri" w:eastAsia="Calibri" w:hAnsi="Calibri" w:cs="Calibri"/>
        </w:rPr>
        <w:t xml:space="preserve"> </w:t>
      </w:r>
    </w:p>
    <w:sectPr w:rsidR="00D5227B">
      <w:pgSz w:w="11909" w:h="16834"/>
      <w:pgMar w:top="1247" w:right="1247" w:bottom="1247" w:left="124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203D"/>
    <w:multiLevelType w:val="multilevel"/>
    <w:tmpl w:val="F1841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33496D"/>
    <w:multiLevelType w:val="multilevel"/>
    <w:tmpl w:val="48F694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1824FA"/>
    <w:multiLevelType w:val="multilevel"/>
    <w:tmpl w:val="AE4AE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432CA2"/>
    <w:multiLevelType w:val="multilevel"/>
    <w:tmpl w:val="03F04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3705AD"/>
    <w:multiLevelType w:val="multilevel"/>
    <w:tmpl w:val="FB70A6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5D05131"/>
    <w:multiLevelType w:val="multilevel"/>
    <w:tmpl w:val="34203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C21BA9"/>
    <w:multiLevelType w:val="multilevel"/>
    <w:tmpl w:val="935E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527797">
    <w:abstractNumId w:val="1"/>
  </w:num>
  <w:num w:numId="2" w16cid:durableId="884483131">
    <w:abstractNumId w:val="3"/>
  </w:num>
  <w:num w:numId="3" w16cid:durableId="1126850574">
    <w:abstractNumId w:val="2"/>
  </w:num>
  <w:num w:numId="4" w16cid:durableId="1033775646">
    <w:abstractNumId w:val="0"/>
  </w:num>
  <w:num w:numId="5" w16cid:durableId="1178500765">
    <w:abstractNumId w:val="6"/>
  </w:num>
  <w:num w:numId="6" w16cid:durableId="807012924">
    <w:abstractNumId w:val="5"/>
  </w:num>
  <w:num w:numId="7" w16cid:durableId="1229615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27B"/>
    <w:rsid w:val="00316182"/>
    <w:rsid w:val="003E43ED"/>
    <w:rsid w:val="004228C3"/>
    <w:rsid w:val="005356B7"/>
    <w:rsid w:val="005705C7"/>
    <w:rsid w:val="00671269"/>
    <w:rsid w:val="00693BBD"/>
    <w:rsid w:val="00821225"/>
    <w:rsid w:val="00B458F6"/>
    <w:rsid w:val="00C07F27"/>
    <w:rsid w:val="00D5227B"/>
    <w:rsid w:val="00E47C81"/>
    <w:rsid w:val="00EC28EF"/>
    <w:rsid w:val="00F51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E884"/>
  <w15:docId w15:val="{A27E8EFD-4AFC-458B-A07F-31C8DE3C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outlineLvl w:val="4"/>
    </w:pPr>
    <w:rPr>
      <w:rFonts w:ascii="Calibri" w:eastAsia="Calibri" w:hAnsi="Calibri" w:cs="Calibri"/>
      <w:b/>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821225"/>
    <w:rPr>
      <w:color w:val="0000FF" w:themeColor="hyperlink"/>
      <w:u w:val="single"/>
    </w:rPr>
  </w:style>
  <w:style w:type="character" w:styleId="UnresolvedMention">
    <w:name w:val="Unresolved Mention"/>
    <w:basedOn w:val="DefaultParagraphFont"/>
    <w:uiPriority w:val="99"/>
    <w:semiHidden/>
    <w:unhideWhenUsed/>
    <w:rsid w:val="00821225"/>
    <w:rPr>
      <w:color w:val="605E5C"/>
      <w:shd w:val="clear" w:color="auto" w:fill="E1DFDD"/>
    </w:rPr>
  </w:style>
  <w:style w:type="paragraph" w:styleId="TOC1">
    <w:name w:val="toc 1"/>
    <w:basedOn w:val="Normal"/>
    <w:next w:val="Normal"/>
    <w:autoRedefine/>
    <w:uiPriority w:val="39"/>
    <w:unhideWhenUsed/>
    <w:rsid w:val="00C07F27"/>
    <w:pPr>
      <w:spacing w:after="100"/>
    </w:pPr>
  </w:style>
  <w:style w:type="paragraph" w:styleId="TOC3">
    <w:name w:val="toc 3"/>
    <w:basedOn w:val="Normal"/>
    <w:next w:val="Normal"/>
    <w:autoRedefine/>
    <w:uiPriority w:val="39"/>
    <w:unhideWhenUsed/>
    <w:rsid w:val="00C07F27"/>
    <w:pPr>
      <w:spacing w:after="100"/>
      <w:ind w:left="440"/>
    </w:pPr>
  </w:style>
  <w:style w:type="paragraph" w:styleId="TOC2">
    <w:name w:val="toc 2"/>
    <w:basedOn w:val="Normal"/>
    <w:next w:val="Normal"/>
    <w:autoRedefine/>
    <w:uiPriority w:val="39"/>
    <w:unhideWhenUsed/>
    <w:rsid w:val="00C07F2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ackmd.io/@turingway/hackmd-guide" TargetMode="External"/><Relationship Id="rId13" Type="http://schemas.openxmlformats.org/officeDocument/2006/relationships/hyperlink" Target="https://forms.monday.com/forms/1e9127d0f7559a411d21d5175cc9ce9e?r=use1" TargetMode="External"/><Relationship Id="rId18" Type="http://schemas.openxmlformats.org/officeDocument/2006/relationships/hyperlink" Target="https://www.turing.ac.uk/research/research-programmes/data-centric-engineering" TargetMode="External"/><Relationship Id="rId3" Type="http://schemas.openxmlformats.org/officeDocument/2006/relationships/settings" Target="settings.xml"/><Relationship Id="rId21" Type="http://schemas.openxmlformats.org/officeDocument/2006/relationships/hyperlink" Target="mailto:sfortt@turing.ac.uk" TargetMode="External"/><Relationship Id="rId7" Type="http://schemas.openxmlformats.org/officeDocument/2006/relationships/hyperlink" Target="https://thealanturininstitute.sharepoint.com/sites/dceCOMMUNITY" TargetMode="External"/><Relationship Id="rId12" Type="http://schemas.openxmlformats.org/officeDocument/2006/relationships/hyperlink" Target="https://mathison.turing.ac.uk/page/2341" TargetMode="External"/><Relationship Id="rId17" Type="http://schemas.openxmlformats.org/officeDocument/2006/relationships/hyperlink" Target="https://mathison.turing.ac.uk/Interact/Pages/Content/Document.aspx?id=2330&amp;SearchId=232027&amp;utm_source=interact&amp;utm_medium=quick_search&amp;utm_term=media+playbook" TargetMode="External"/><Relationship Id="rId2" Type="http://schemas.openxmlformats.org/officeDocument/2006/relationships/styles" Target="styles.xml"/><Relationship Id="rId16" Type="http://schemas.openxmlformats.org/officeDocument/2006/relationships/hyperlink" Target="https://mathison.turing.ac.uk/Interact/Pages/Content/Document.aspx?id=2330&amp;SearchId=232027&amp;utm_source=interact&amp;utm_medium=quick_search&amp;utm_term=media+playbook" TargetMode="External"/><Relationship Id="rId20" Type="http://schemas.openxmlformats.org/officeDocument/2006/relationships/hyperlink" Target="https://www.linkedin.com/school/the-alan-turing-institute" TargetMode="External"/><Relationship Id="rId1" Type="http://schemas.openxmlformats.org/officeDocument/2006/relationships/numbering" Target="numbering.xml"/><Relationship Id="rId6" Type="http://schemas.openxmlformats.org/officeDocument/2006/relationships/hyperlink" Target="https://mathison.turing.ac.uk/page/2167" TargetMode="External"/><Relationship Id="rId11" Type="http://schemas.openxmlformats.org/officeDocument/2006/relationships/hyperlink" Target="https://mathison.turing.ac.uk/person/300" TargetMode="External"/><Relationship Id="rId5" Type="http://schemas.openxmlformats.org/officeDocument/2006/relationships/hyperlink" Target="https://mathison.turing.ac.uk/page/2166" TargetMode="External"/><Relationship Id="rId15" Type="http://schemas.openxmlformats.org/officeDocument/2006/relationships/hyperlink" Target="mailto:press@turing.ac.uk" TargetMode="External"/><Relationship Id="rId23" Type="http://schemas.openxmlformats.org/officeDocument/2006/relationships/theme" Target="theme/theme1.xml"/><Relationship Id="rId10" Type="http://schemas.openxmlformats.org/officeDocument/2006/relationships/hyperlink" Target="https://mathison.turing.ac.uk/page/2390" TargetMode="External"/><Relationship Id="rId19" Type="http://schemas.openxmlformats.org/officeDocument/2006/relationships/hyperlink" Target="https://twitter.com/turinginst/" TargetMode="External"/><Relationship Id="rId4" Type="http://schemas.openxmlformats.org/officeDocument/2006/relationships/webSettings" Target="webSettings.xml"/><Relationship Id="rId9" Type="http://schemas.openxmlformats.org/officeDocument/2006/relationships/hyperlink" Target="https://github.com/alan-turing-institute/dce-community/blob/main/README.md" TargetMode="External"/><Relationship Id="rId14" Type="http://schemas.openxmlformats.org/officeDocument/2006/relationships/hyperlink" Target="https://forms.monday.com/forms/1e9127d0f7559a411d21d5175cc9ce9e?r=use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Gabin Kayumbi</dc:creator>
  <cp:lastModifiedBy>Gabin Kayumbi</cp:lastModifiedBy>
  <cp:revision>6</cp:revision>
  <dcterms:created xsi:type="dcterms:W3CDTF">2023-09-01T13:18:00Z</dcterms:created>
  <dcterms:modified xsi:type="dcterms:W3CDTF">2023-09-05T10:12:00Z</dcterms:modified>
</cp:coreProperties>
</file>