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160" w:before="600"/>
        <w:jc w:val="center"/>
      </w:pPr>
      <w:r>
        <w:rPr>
          <w:rFonts w:ascii="Arial" w:cs="Arial" w:eastAsia="Arial" w:hAnsi="Arial"/>
          <w:b/>
          <w:bCs/>
          <w:color w:val="1A3A5C"/>
          <w:sz w:val="60"/>
          <w:szCs w:val="60"/>
        </w:rPr>
        <w:t xml:space="preserve">E-GREETINGS</w:t>
      </w:r>
    </w:p>
    <w:p>
      <w:pPr>
        <w:spacing w:after="100"/>
        <w:jc w:val="center"/>
      </w:pPr>
      <w:r>
        <w:rPr>
          <w:rFonts w:ascii="Arial" w:cs="Arial" w:eastAsia="Arial" w:hAnsi="Arial"/>
          <w:b/>
          <w:bCs/>
          <w:color w:val="2980B9"/>
          <w:sz w:val="38"/>
          <w:szCs w:val="38"/>
        </w:rPr>
        <w:t xml:space="preserve">Tài Liệu Đặc Tả Usecase</w:t>
      </w:r>
    </w:p>
    <w:p>
      <w:pPr>
        <w:spacing w:after="80"/>
        <w:jc w:val="center"/>
      </w:pPr>
      <w:r>
        <w:rPr>
          <w:rFonts w:ascii="Arial" w:cs="Arial" w:eastAsia="Arial" w:hAnsi="Arial"/>
          <w:color w:val="607080"/>
          <w:sz w:val="28"/>
          <w:szCs w:val="28"/>
        </w:rPr>
        <w:t xml:space="preserve">Use Case Specification Document</w:t>
      </w:r>
    </w:p>
    <w:p>
      <w:pPr>
        <w:spacing w:after="400"/>
        <w:jc w:val="center"/>
      </w:pPr>
      <w:r>
        <w:rPr>
          <w:rFonts w:ascii="Arial" w:cs="Arial" w:eastAsia="Arial" w:hAnsi="Arial"/>
          <w:color w:val="607080"/>
          <w:sz w:val="22"/>
          <w:szCs w:val="22"/>
        </w:rPr>
        <w:t xml:space="preserve">Phiên bản 6.0  |  01/04/2026  |  30 Usecase · 5 Nhóm · 5 Tác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dự 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E-Greetings – Hệ thống thiệp điện tử trực tuyến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Phiên bản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6.0 – Bổ sung UC23–30, BR-30–33, System States (Subscription State Machine)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Ngày cập nhật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01/04/2026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Số lượng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30 (22 UC v5.0 + UC23 Home + UC24 Guest Detail + UC25 Payment History + UC26 Renew + UC27 Categories + UC28 Content + UC29 Retry + UC30 Logging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Tình trạng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Đã phê duyệt</w:t>
            </w:r>
          </w:p>
        </w:tc>
      </w:tr>
    </w:tbl>
    <w:p>
      <w:r>
        <w:br w:type="page"/>
      </w:r>
    </w:p>
    <w:p>
      <w:pPr>
        <w:pStyle w:val="Heading1"/>
      </w:pPr>
      <w:r>
        <w:rPr>
          <w:rFonts w:ascii="Arial" w:cs="Arial" w:eastAsia="Arial" w:hAnsi="Arial"/>
        </w:rPr>
        <w:t xml:space="preserve">1. Giới Thiệu</w:t>
      </w:r>
    </w:p>
    <w:p>
      <w:pPr>
        <w:spacing w:after="120"/>
      </w:pPr>
      <w:r>
        <w:rPr>
          <w:rFonts w:ascii="Arial" w:cs="Arial" w:eastAsia="Arial" w:hAnsi="Arial"/>
          <w:sz w:val="22"/>
          <w:szCs w:val="22"/>
        </w:rPr>
        <w:t xml:space="preserve">Tài liệu mô tả chi tiết 30 Usecase của hệ thống E-Greetings v6.0 – một ứng dụng website cho phép người dùng chọn, cá nhân hóa và gửi thiệp điện tử qua email. Các usecase được tổ chức thành 5 nhóm chức năng, mỗi nhóm có biểu đồ usecase riêng nhúng ngay trước phần đặc tả chi tiết để Developer và QA dễ theo dõi.</w:t>
      </w:r>
    </w:p>
    <w:p>
      <w:pPr>
        <w:spacing w:after="0"/>
      </w:pPr>
      <w:r>
        <w:t xml:space="preserve"/>
      </w:r>
    </w:p>
    <w:p>
      <w:pPr>
        <w:pStyle w:val="Heading2"/>
      </w:pPr>
      <w:r>
        <w:rPr>
          <w:rFonts w:ascii="Arial" w:cs="Arial" w:eastAsia="Arial" w:hAnsi="Arial"/>
        </w:rPr>
        <w:t xml:space="preserve">1.1. Định nghĩa và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Thuật ngữ</w:t>
            </w:r>
          </w:p>
        </w:tc>
        <w:tc>
          <w:tcPr>
            <w:tcW w:type="dxa" w:w="716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Định nghĩa</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E-Greeting</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Thiệp điện tử số hóa – gửi qua email thay vì bưu thiếp giấy</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Social Login</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nhập nhanh qua Google/Facebook (OAuth 2.0)</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Schedule Send</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Hẹn giờ gửi thiệp tự động vào ngày/giờ chỉ định trong tương lai</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Payment Gateway</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thanh toán điện tử (VNPay, MoMo, PayPal)</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Webhook</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Cơ chế cổng thanh toán tự động thông báo kết quả cho hệ thống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Auto-save</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Tự động lưu bản nháp mỗi 30 giây khi cá nhân hóa thiệp</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Drag &amp; Drop</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Kéo thả thành phần trên thiệp để di chuyển và thay đổi kích thước</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Archive (Ẩn)</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Đổi trạng thái thiệp thành Ngừng hoạt động – vẫn lưu CSDL để tham chiếu lịch sử</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BR</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Business Rule – Quy tắc nghiệp vụ hệ thống, ký hiệu BR-XX</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Main Flow</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Luồng sự kiện chính – kịch bản thực hiện thành công thông thường</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Alternative Flow</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Luồng thay thế – người dùng chọn hướng khác ngoài luồng chính</w:t>
            </w:r>
          </w:p>
        </w:tc>
      </w:tr>
      <w:tr>
        <w:tc>
          <w:tcPr>
            <w:tcW w:type="dxa" w:w="2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Exception Flow</w:t>
            </w:r>
          </w:p>
        </w:tc>
        <w:tc>
          <w:tcPr>
            <w:tcW w:type="dxa" w:w="7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Luồng ngoại lệ – xảy ra khi có lỗi hoặc điều kiện bất thường</w:t>
            </w:r>
          </w:p>
        </w:tc>
      </w:tr>
    </w:tbl>
    <w:p>
      <w:r>
        <w:br w:type="page"/>
      </w:r>
    </w:p>
    <w:p>
      <w:pPr>
        <w:pStyle w:val="Heading1"/>
      </w:pPr>
      <w:r>
        <w:rPr>
          <w:rFonts w:ascii="Arial" w:cs="Arial" w:eastAsia="Arial" w:hAnsi="Arial"/>
        </w:rPr>
        <w:t xml:space="preserve">2. Quy Tắc Nghiệp Vụ Chung (Business Rules)</w:t>
      </w:r>
    </w:p>
    <w:p>
      <w:pPr>
        <w:spacing w:after="120"/>
      </w:pPr>
      <w:r>
        <w:rPr>
          <w:rFonts w:ascii="Arial" w:cs="Arial" w:eastAsia="Arial" w:hAnsi="Arial"/>
          <w:sz w:val="22"/>
          <w:szCs w:val="22"/>
        </w:rPr>
        <w:t xml:space="preserve">Các quy tắc dưới đây áp dụng xuyên suốt toàn hệ thống. Mỗi Usecase tham chiếu trực tiếp về mã BR tương ứng.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Mã BR</w:t>
            </w:r>
          </w:p>
        </w:tc>
        <w:tc>
          <w:tcPr>
            <w:tcW w:type="dxa" w:w="52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Quy tắc nghiệp vụ</w:t>
            </w:r>
          </w:p>
        </w:tc>
        <w:tc>
          <w:tcPr>
            <w:tcW w:type="dxa" w:w="336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Áp dụng</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BR-01</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≥8 ký tự: hoa + thường + số + ký tự đặc biệt.</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UC01</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BR-02</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Mỗi email chỉ đăng ký 1 tài khoản.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UC01</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BR-03</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Tài khoản kích hoạt sau xác thực email. TTL token 24h, dùng 1 lần.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UC01</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BR-04</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Khóa 15 phút sau 5 lần sai. CAPTCHA từ lần 3.</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UC02</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BR-05</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nhớ đăng nhập" lưu phiên tối đa 30 ngày.</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UC02</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BR-06</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Hình ảnh: JPG/PNG/GIF ≤ 5 MB.</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UC05</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BR-07</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Video: MP4 ≤ 20 MB.</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UC05</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BR-08</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Tin nhắn cá nhân ≤ 500 ký tự.</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UC05</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BR-09</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Auto-save bản nháp mỗi 30 giây.</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UC05, UC17</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BR-10</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không Subscribe: tối đa 50 thiệp/ngày.</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UC06</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BR-11</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Hẹn giờ gửi: ≥5 phút sau thời điểm hiện tại.</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UC06</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BR-12</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Mọi giao dịch gửi thiệp phải lưu vào CSDL.</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UC06, UC12</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BR-13</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Tối đa 5 phản hồi / tài khoản / ngày.</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UC07</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BR-14</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Subscribe: danh sách gửi ≥10 địa chỉ email.</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UC08</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BR-15</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Dịch vụ Subscribe kích hoạt sau khi thanh toán xác nhận.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UC08, UC13</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BR-16</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vô hiệu hóa dịch vụ hết hạn chưa gia hạn.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UC08, UC15</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BR-17</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có quyền thêm/sửa/ẩn/xóa mẫu thiệp.</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UC09, UC10</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BR-18</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xóa cứng mẫu thiệp đã có lịch sử giao dịch.</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UC10</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BR-19</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Mẫu Ẩn vẫn lưu CSDL để tham chiếu lịch sử; không hiển thị User.</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UC10</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BR-20</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bạ: tối đa 200 liên hệ / tài khoản.</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UC16</w:t>
            </w:r>
          </w:p>
        </w:tc>
      </w:tr>
      <w:tr>
        <w:tc>
          <w:tcPr>
            <w:tcW w:type="dxa" w:w="8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BR-21</w:t>
            </w:r>
          </w:p>
        </w:tc>
        <w:tc>
          <w:tcPr>
            <w:tcW w:type="dxa" w:w="5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Tên liên hệ ≤100 ký tự. Email phải hợp lệ.</w:t>
            </w:r>
          </w:p>
        </w:tc>
        <w:tc>
          <w:tcPr>
            <w:tcW w:type="dxa" w:w="33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UC16</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BR-22</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Guest đăng ký Subscribe sẽ được tạo tài khoản tự động sau khi thanh toán thành công.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UC08</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BR-23</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Dịch vụ Subscribe gửi 1 thiệp/ngày/người nhận. Thiệp được chọn ngẫu nhiên từ danh mục "Nổi bật" hoặc theo thiết lập của User (nếu có).</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UC20</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BR-24</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Mỗi Subscribe chỉ được gửi tối đa 1 lần/ngày cho cùng 1 email nhận (tránh spam).</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UC20</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BR-25</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Logout xóa session/JWT ngay lập tức.</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UC18</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BR-26</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Token đặt lại mật khẩu (Forgot Password) TTL 15 phút, chỉ dùng 1 lần.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UC22</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BR-27</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Navigation bar và Footer hiển thị xuyên suốt trên mọi trang User/Guest. Bắt buộc chứa đúng các liên kết: TRANG CHỦ, SINH NHẬT, ĐÁM CƯỚI, NĂM MỚI, LỄ HỘI, ĐĂNG KÝ DỊCH VỤ, PHẢN HỒI, ĐĂNG KÝ TÀI KHOẢN, ĐĂNG NHẬP NGƯỜI DÙNG, ĐĂNG NHẬP ADMIN.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UC02, UC03</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BR-28</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Cơ chế gửi Email "Send on behalf of": Email gửi đi từ địa chỉ máy chủ (vd: noreply@e-greetings.com) nhưng phải gắn header "Reply-To" là địa chỉ email của User gửi, đảm bảo người nhận thấy rõ người gửi và có thể phản hồi trực tiếp.</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UC06, UC20</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BR-29</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Frontend &amp; Backend Validation: Tất cả form nhập liệu (Đăng ký, Đăng nhập, Gửi thiệp, Phản hồi) phải có kiểm tra ràng buộc real-time. Không cho phép Submit nếu dữ liệu sai (email sai format, chuỗi trống, ký tự XSS/SQL Injection).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UC01, UC02, UC05, UC06, UC07</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BR-30</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Gia hạn Subscribe: thêm đúng 30 ngày từ ngày hết hạn hiện tại (nếu còn hạn) hoặc từ ngày thanh toán thành công (nếu đã hết hạn).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UC26</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BR-31</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Không cho phép xóa cứng danh mục đang chứa ít nhất 1 mẫu thiệp đang hoạt động. Phải dùng chức năng Ẩn danh mục.</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UC27</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BR-32</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Retry gửi email thất bại tối đa 3 lần, khoảng cách 5 phút/lần. Sau 3 lần: đánh dấu "Failed" và gửi alert Admin.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UC29, UC20</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BR-33</w:t>
            </w:r>
          </w:p>
        </w:tc>
        <w:tc>
          <w:tcPr>
            <w:tcW w:type="dxa" w:w="6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System Log ghi nhận ≥5 nhóm sự kiện quan trọng. Lưu tối thiểu 30 ngày. Không cho phép sửa hoặc xóa log đã lưu.</w:t>
            </w:r>
          </w:p>
        </w:tc>
        <w:tc>
          <w:tcPr>
            <w:tcW w:type="dxa" w:w="14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UC30</w:t>
            </w:r>
          </w:p>
        </w:tc>
      </w:tr>
    </w:tbl>
    <w:p>
      <w:r>
        <w:br w:type="page"/>
      </w:r>
    </w:p>
    <w:p>
      <w:pPr>
        <w:spacing w:after="0"/>
      </w:pPr>
      <w:r>
        <w:t xml:space="preserve"/>
      </w:r>
    </w:p>
    <w:p>
      <w:pPr>
        <w:pStyle w:val="Heading2"/>
      </w:pPr>
      <w:r>
        <w:rPr>
          <w:rFonts w:ascii="Arial" w:cs="Arial" w:eastAsia="Arial" w:hAnsi="Arial"/>
        </w:rPr>
        <w:t xml:space="preserve">2.1. Trạng Thái Hệ Thống (System States) – Subscribe</w:t>
      </w:r>
    </w:p>
    <w:p>
      <w:pPr>
        <w:spacing w:after="120"/>
      </w:pPr>
      <w:r>
        <w:rPr>
          <w:rFonts w:ascii="Arial" w:cs="Arial" w:eastAsia="Arial" w:hAnsi="Arial"/>
          <w:color w:val="444444"/>
          <w:sz w:val="22"/>
          <w:szCs w:val="22"/>
        </w:rPr>
        <w:t xml:space="preserve">Toàn bộ các Usecase liên quan đến dịch vụ Subscribe phải tuân thủ vòng đời trạng thái dưới đây.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4"/>
                <w:szCs w:val="24"/>
              </w:rPr>
              <w:t xml:space="preserve">Vòng đời trạng thái Subscribe</w:t>
            </w:r>
          </w:p>
        </w:tc>
      </w:tr>
      <w:tr>
        <w:tc>
          <w:tcPr>
            <w:tcW w:type="dxa" w:w="234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vAlign w:val="center"/>
          </w:tcPr>
          <w:p>
            <w:pPr>
              <w:spacing w:after="0"/>
              <w:jc w:val="center"/>
            </w:pPr>
            <w:r>
              <w:rPr>
                <w:rFonts w:ascii="Arial" w:cs="Arial" w:eastAsia="Arial" w:hAnsi="Arial"/>
                <w:b/>
                <w:bCs/>
                <w:color w:val="FFFFFF"/>
                <w:sz w:val="22"/>
                <w:szCs w:val="22"/>
              </w:rPr>
              <w:t xml:space="preserve">Pending</w:t>
            </w:r>
          </w:p>
        </w:tc>
        <w:tc>
          <w:tcPr>
            <w:tcW w:type="dxa" w:w="7020"/>
            <w:tcBorders>
              <w:top w:val="single" w:color="AAAAAA" w:sz="1"/>
              <w:left w:val="single" w:color="AAAAAA" w:sz="1"/>
              <w:bottom w:val="single" w:color="AAAAAA" w:sz="1"/>
              <w:right w:val="single" w:color="AAAAAA" w:sz="1"/>
            </w:tcBorders>
            <w:shd w:fill="FFF9E6"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Đã đặt mua, chờ xác nhận thanh toán. Dịch vụ chưa được kích hoạt. Áp dụng: UC08 (luồng chuyển khoản thủ công).</w:t>
            </w:r>
          </w:p>
        </w:tc>
      </w:tr>
      <w:tr>
        <w:tc>
          <w:tcPr>
            <w:tcW w:type="dxa" w:w="234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vAlign w:val="center"/>
          </w:tcPr>
          <w:p>
            <w:pPr>
              <w:spacing w:after="0"/>
              <w:jc w:val="center"/>
            </w:pPr>
            <w:r>
              <w:rPr>
                <w:rFonts w:ascii="Arial" w:cs="Arial" w:eastAsia="Arial" w:hAnsi="Arial"/>
                <w:b/>
                <w:bCs/>
                <w:color w:val="FFFFFF"/>
                <w:sz w:val="22"/>
                <w:szCs w:val="22"/>
              </w:rPr>
              <w:t xml:space="preserve">Active</w:t>
            </w:r>
          </w:p>
        </w:tc>
        <w:tc>
          <w:tcPr>
            <w:tcW w:type="dxa" w:w="7020"/>
            <w:tcBorders>
              <w:top w:val="single" w:color="AAAAAA" w:sz="1"/>
              <w:left w:val="single" w:color="AAAAAA" w:sz="1"/>
              <w:bottom w:val="single" w:color="AAAAAA" w:sz="1"/>
              <w:right w:val="single" w:color="AAAAAA" w:sz="1"/>
            </w:tcBorders>
            <w:shd w:fill="E8F8F5"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Dịch vụ đang hoạt động. Thiệp được gửi tự động hàng ngày (UC20). Có thể gia hạn (UC26).</w:t>
            </w:r>
          </w:p>
        </w:tc>
      </w:tr>
      <w:tr>
        <w:tc>
          <w:tcPr>
            <w:tcW w:type="dxa" w:w="234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vAlign w:val="center"/>
          </w:tcPr>
          <w:p>
            <w:pPr>
              <w:spacing w:after="0"/>
              <w:jc w:val="center"/>
            </w:pPr>
            <w:r>
              <w:rPr>
                <w:rFonts w:ascii="Arial" w:cs="Arial" w:eastAsia="Arial" w:hAnsi="Arial"/>
                <w:b/>
                <w:bCs/>
                <w:color w:val="FFFFFF"/>
                <w:sz w:val="22"/>
                <w:szCs w:val="22"/>
              </w:rPr>
              <w:t xml:space="preserve">Expired</w:t>
            </w:r>
          </w:p>
        </w:tc>
        <w:tc>
          <w:tcPr>
            <w:tcW w:type="dxa" w:w="7020"/>
            <w:tcBorders>
              <w:top w:val="single" w:color="AAAAAA" w:sz="1"/>
              <w:left w:val="single" w:color="AAAAAA" w:sz="1"/>
              <w:bottom w:val="single" w:color="AAAAAA" w:sz="1"/>
              <w:right w:val="single" w:color="AAAAAA" w:sz="1"/>
            </w:tcBorders>
            <w:shd w:fill="FDF2F8"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Hết hạn chu kỳ, chưa thanh toán gia hạn. UC15 tự động chuyển trạng thái này. Có thể gia hạn (UC26).</w:t>
            </w:r>
          </w:p>
        </w:tc>
      </w:tr>
      <w:tr>
        <w:tc>
          <w:tcPr>
            <w:tcW w:type="dxa" w:w="2340"/>
            <w:tcBorders>
              <w:top w:val="single" w:color="1A3A5C" w:sz="4"/>
              <w:left w:val="single" w:color="1A3A5C" w:sz="4"/>
              <w:bottom w:val="single" w:color="1A3A5C" w:sz="4"/>
              <w:right w:val="single" w:color="1A3A5C" w:sz="4"/>
            </w:tcBorders>
            <w:shd w:fill="1A3A5C" w:val="clear"/>
            <w:tcMar>
              <w:top w:type="dxa" w:w="80"/>
              <w:left w:type="dxa" w:w="130"/>
              <w:bottom w:type="dxa" w:w="80"/>
              <w:right w:type="dxa" w:w="130"/>
            </w:tcMar>
            <w:vAlign w:val="center"/>
          </w:tcPr>
          <w:p>
            <w:pPr>
              <w:spacing w:after="0"/>
              <w:jc w:val="center"/>
            </w:pPr>
            <w:r>
              <w:rPr>
                <w:rFonts w:ascii="Arial" w:cs="Arial" w:eastAsia="Arial" w:hAnsi="Arial"/>
                <w:b/>
                <w:bCs/>
                <w:color w:val="FFFFFF"/>
                <w:sz w:val="22"/>
                <w:szCs w:val="22"/>
              </w:rPr>
              <w:t xml:space="preserve">Disabled</w:t>
            </w:r>
          </w:p>
        </w:tc>
        <w:tc>
          <w:tcPr>
            <w:tcW w:type="dxa" w:w="7020"/>
            <w:tcBorders>
              <w:top w:val="single" w:color="AAAAAA" w:sz="1"/>
              <w:left w:val="single" w:color="AAAAAA" w:sz="1"/>
              <w:bottom w:val="single" w:color="AAAAAA" w:sz="1"/>
              <w:right w:val="single" w:color="AAAAAA" w:sz="1"/>
            </w:tcBorders>
            <w:shd w:fill="FDEDEC"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Bị vô hiệu hóa bởi Admin (UC14) hoặc do vi phạm. Không thể gia hạn, phải đăng ký mới (UC08).</w:t>
            </w:r>
          </w:p>
        </w:tc>
      </w:tr>
    </w:tbl>
    <w:p>
      <w:pPr>
        <w:pStyle w:val="Heading1"/>
      </w:pPr>
      <w:r>
        <w:rPr>
          <w:rFonts w:ascii="Arial" w:cs="Arial" w:eastAsia="Arial" w:hAnsi="Arial"/>
        </w:rPr>
        <w:t xml:space="preserve">3. Các Tác Nhân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tblHeader/>
        </w:trPr>
        <w:tc>
          <w:tcPr>
            <w:tcW w:type="dxa" w:w="21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Tên tác nhân</w:t>
            </w:r>
          </w:p>
        </w:tc>
        <w:tc>
          <w:tcPr>
            <w:tcW w:type="dxa" w:w="21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Loại</w:t>
            </w:r>
          </w:p>
        </w:tc>
        <w:tc>
          <w:tcPr>
            <w:tcW w:type="dxa" w:w="516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Mô tả vai trò</w:t>
            </w:r>
          </w:p>
        </w:tc>
      </w:tr>
      <w:tr>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trị viên</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lý mẫu thiệp, báo cáo, thanh toán, vô hiệu hóa tài khoản.</w:t>
            </w:r>
          </w:p>
        </w:tc>
      </w:tr>
      <w:tr>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Đã đăng ký</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Duyệt, chọn, cá nhân hóa và gửi thiệp; danh bạ, bản nháp, lịch sử; đăng ký dịch vụ; phản hồi.</w:t>
            </w:r>
          </w:p>
        </w:tc>
      </w:tr>
      <w:tr>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Khách vãng lai (Guest)</w:t>
            </w:r>
          </w:p>
        </w:tc>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Chưa đăng ký</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Duyệt danh mục thiệp; đăng ký tài khoản.</w:t>
            </w:r>
          </w:p>
        </w:tc>
      </w:tr>
      <w:tr>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thanh toán (GW)</w:t>
            </w:r>
          </w:p>
        </w:tc>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bên thứ ba</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Xử lý giao dịch tự động (VNPay/MoMo/PayPal); gửi Webhook xác nhận.</w:t>
            </w:r>
          </w:p>
        </w:tc>
      </w:tr>
      <w:tr>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(System)</w:t>
            </w:r>
          </w:p>
        </w:tc>
        <w:tc>
          <w:tcPr>
            <w:tcW w:type="dxa" w:w="21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Phần mềm tự động</w:t>
            </w:r>
          </w:p>
        </w:tc>
        <w:tc>
          <w:tcPr>
            <w:tcW w:type="dxa" w:w="51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email thiệp; tự động vô hiệu hóa dịch vụ hết hạn; nhắc gia hạn.</w:t>
            </w:r>
          </w:p>
        </w:tc>
      </w:tr>
    </w:tbl>
    <w:p>
      <w:r>
        <w:br w:type="page"/>
      </w:r>
    </w:p>
    <w:p>
      <w:pPr>
        <w:pStyle w:val="Heading1"/>
      </w:pPr>
      <w:r>
        <w:rPr>
          <w:rFonts w:ascii="Arial" w:cs="Arial" w:eastAsia="Arial" w:hAnsi="Arial"/>
        </w:rPr>
        <w:t xml:space="preserve">4. Danh Sách Usecase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2000"/>
        <w:gridCol w:w="1060"/>
        <w:gridCol w:w="1200"/>
      </w:tblGrid>
      <w:tr>
        <w:trPr>
          <w:tblHeader/>
        </w:trPr>
        <w:tc>
          <w:tcPr>
            <w:tcW w:type="dxa" w:w="7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Mã UC</w:t>
            </w:r>
          </w:p>
        </w:tc>
        <w:tc>
          <w:tcPr>
            <w:tcW w:type="dxa" w:w="30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Tên Usecase</w:t>
            </w:r>
          </w:p>
        </w:tc>
        <w:tc>
          <w:tcPr>
            <w:tcW w:type="dxa" w:w="14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Nhóm</w:t>
            </w:r>
          </w:p>
        </w:tc>
        <w:tc>
          <w:tcPr>
            <w:tcW w:type="dxa" w:w="20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Tác nhân</w:t>
            </w:r>
          </w:p>
        </w:tc>
        <w:tc>
          <w:tcPr>
            <w:tcW w:type="dxa" w:w="106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Ưu tiên</w:t>
            </w:r>
          </w:p>
        </w:tc>
        <w:tc>
          <w:tcPr>
            <w:tcW w:type="dxa" w:w="1200"/>
            <w:gridSpan w:val="1"/>
            <w:tcBorders>
              <w:top w:val="single" w:color="AAAAAA" w:sz="1"/>
              <w:left w:val="single" w:color="AAAAAA" w:sz="1"/>
              <w:bottom w:val="single" w:color="AAAAAA" w:sz="1"/>
              <w:right w:val="single" w:color="AAAAAA" w:sz="1"/>
            </w:tcBorders>
            <w:shd w:fill="1A3A5C" w:val="clear"/>
            <w:tcMar>
              <w:top w:type="dxa" w:w="80"/>
              <w:left w:type="dxa" w:w="130"/>
              <w:bottom w:type="dxa" w:w="80"/>
              <w:right w:type="dxa" w:w="130"/>
            </w:tcMar>
            <w:vAlign w:val="center"/>
          </w:tcPr>
          <w:p>
            <w:pPr>
              <w:spacing w:after="0"/>
              <w:jc w:val="left"/>
            </w:pPr>
            <w:r>
              <w:rPr>
                <w:rFonts w:ascii="Arial" w:cs="Arial" w:eastAsia="Arial" w:hAnsi="Arial"/>
                <w:b/>
                <w:bCs/>
                <w:color w:val="FFFFFF"/>
                <w:sz w:val="22"/>
                <w:szCs w:val="22"/>
              </w:rPr>
              <w:t xml:space="preserve">Trạng thái</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UC01</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ký tài khoản</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1</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UC02</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nhập hệ thống</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1</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UC03</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Duyệt danh mục thiệp</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User/Guest</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UC04</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mẫu thiệp</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UC05</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Cá nhân hóa thiệp</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UC06</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thiệp điện tử</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UC07</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phản hồi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Thấp</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UC08</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ký dịch vụ Subscribe</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3</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UC09</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Thêm mẫu thiệp</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UC10</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Ẩn/Xóa mẫu thiệp</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UC11</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Xem phản hồi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Thấp</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UC12</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Xem báo cáo GD</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UC13</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Xác nhận thanh toán</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UC14</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Vô hiệu hóa TK</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4</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UC15</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 Tự động VHH</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5</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System</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Cao</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155724"/>
                <w:sz w:val="22"/>
                <w:szCs w:val="22"/>
              </w:rPr>
              <w:t xml:space="preserve">Đã phê duyệt</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UC16</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lý danh bạ</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8B4513"/>
                <w:sz w:val="22"/>
                <w:szCs w:val="22"/>
              </w:rPr>
              <w:t xml:space="preserve">Mới – PD</w:t>
            </w:r>
          </w:p>
        </w:tc>
      </w:tr>
      <w:tr>
        <w:tc>
          <w:tcPr>
            <w:tcW w:type="dxa" w:w="7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bCs/>
                <w:color w:val="000000"/>
                <w:sz w:val="22"/>
                <w:szCs w:val="22"/>
              </w:rPr>
              <w:t xml:space="preserve">UC17</w:t>
            </w:r>
          </w:p>
        </w:tc>
        <w:tc>
          <w:tcPr>
            <w:tcW w:type="dxa" w:w="3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Bản nháp &amp; Lịch sử gửi</w:t>
            </w:r>
          </w:p>
        </w:tc>
        <w:tc>
          <w:tcPr>
            <w:tcW w:type="dxa" w:w="14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Nhóm 2</w:t>
            </w:r>
          </w:p>
        </w:tc>
        <w:tc>
          <w:tcPr>
            <w:tcW w:type="dxa" w:w="20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w:t>
            </w:r>
          </w:p>
        </w:tc>
        <w:tc>
          <w:tcPr>
            <w:tcW w:type="dxa" w:w="10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000000"/>
                <w:sz w:val="22"/>
                <w:szCs w:val="22"/>
              </w:rPr>
              <w:t xml:space="preserve">TB</w:t>
            </w:r>
          </w:p>
        </w:tc>
        <w:tc>
          <w:tcPr>
            <w:tcW w:type="dxa" w:w="120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center"/>
            </w:pPr>
            <w:r>
              <w:rPr>
                <w:rFonts w:ascii="Arial" w:cs="Arial" w:eastAsia="Arial" w:hAnsi="Arial"/>
                <w:b w:val="false"/>
                <w:bCs w:val="false"/>
                <w:color w:val="8B4513"/>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UC18</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Đăng xuất hệ thống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User/Admin</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UC19</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Quản lý hồ sơ cá nhân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Hệ thống – Gửi thiệp tự động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System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UC21</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 – Quản lý người dùng / Subscribe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UC22</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Quên &amp; Đặt lại mật khẩu</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User/Guest</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UC23</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Xem Trang Chủ</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User/Guest</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UC24</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Xem Chi Tiết Thiệp (Guest)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Guest</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UC25</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Xem Lịch Sử Thanh Toán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UC26</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Gia Hạn Subscribe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User</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UC27</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 – Quản Lý Danh Mục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UC28</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 – Quản Lý Nội Dung Web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Admin</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TB</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UC29</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Hệ thống – Retry Gửi Email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System</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r>
        <w:tc>
          <w:tcPr>
            <w:tcW w:type="dxa" w:w="720"/>
            <w:tcBorders>
              <w:top w:val="single" w:color="CCCCCC" w:sz="4"/>
              <w:left w:val="single" w:color="CCCCCC" w:sz="4"/>
              <w:bottom w:val="single" w:color="CCCCCC" w:sz="4"/>
              <w:right w:val="single" w:color="CCCCCC" w:sz="4"/>
            </w:tcBorders>
            <w:shd w:fill="EBF3FB"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UC30</w:t>
            </w:r>
          </w:p>
        </w:tc>
        <w:tc>
          <w:tcPr>
            <w:tcW w:type="dxa" w:w="324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Hệ thống – Ghi Log &amp; Audit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Nhóm 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System/Admin</w:t>
            </w:r>
          </w:p>
        </w:tc>
        <w:tc>
          <w:tcPr>
            <w:tcW w:type="dxa" w:w="72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Cao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pPr>
            <w:r>
              <w:rPr>
                <w:rFonts w:ascii="Arial" w:cs="Arial" w:eastAsia="Arial" w:hAnsi="Arial"/>
                <w:b w:val="false"/>
                <w:bCs w:val="false"/>
                <w:color w:val="000000"/>
                <w:sz w:val="22"/>
                <w:szCs w:val="22"/>
              </w:rPr>
              <w:t xml:space="preserve">Mới – PD</w:t>
            </w:r>
          </w:p>
        </w:tc>
      </w:tr>
    </w:tbl>
    <w:p>
      <w:r>
        <w:br w:type="page"/>
      </w:r>
    </w:p>
    <w:p>
      <w:pPr>
        <w:pStyle w:val="Heading1"/>
      </w:pPr>
      <w:r>
        <w:rPr>
          <w:rFonts w:ascii="Arial" w:cs="Arial" w:eastAsia="Arial" w:hAnsi="Arial"/>
        </w:rPr>
        <w:t xml:space="preserve">5. Biểu Đồ Usecase Tổng Quan</w:t>
      </w:r>
    </w:p>
    <w:p>
      <w:pPr>
        <w:spacing w:after="120"/>
      </w:pPr>
      <w:r>
        <w:rPr>
          <w:rFonts w:ascii="Arial" w:cs="Arial" w:eastAsia="Arial" w:hAnsi="Arial"/>
          <w:sz w:val="22"/>
          <w:szCs w:val="22"/>
        </w:rPr>
        <w:t xml:space="preserve">Biểu đồ dưới đây thể hiện toàn bộ hệ thống E-Greetings với 5 nhóm chức năng, 5 tác nhân và các liên kết chính. Mỗi nhóm có biểu đồ chi tiết riêng trong Mục 6.</w:t>
      </w:r>
    </w:p>
    <w:p>
      <w:pPr>
        <w:spacing w:after="0"/>
      </w:pPr>
      <w:r>
        <w:t xml:space="preserve"/>
      </w:r>
    </w:p>
    <w:p>
      <w:pPr>
        <w:spacing w:after="60" w:before="120"/>
        <w:jc w:val="center"/>
      </w:pPr>
      <w:r>
        <w:drawing>
          <wp:inline distT="0" distB="0" distL="0" distR="0">
            <wp:extent cx="5886450" cy="3762375"/>
            <wp:effectExtent t="0" r="0" b="0" l="0"/>
            <wp:docPr id="1" name="Hình 5.1 – Biểu Đồ Usecase Tổng Quan – E-Greetings System (17 UC · 5 Nhóm · 5 Tác nhân)" descr="Hình 5.1 – Biểu Đồ Usecase Tổng Quan – E-Greetings System (17 UC · 5 Nhóm · 5 Tác nhân)" title="Hình 5.1 – Biểu Đồ Usecase Tổng Quan – E-Greetings System (17 UC · 5 Nhóm · 5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3762375"/>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5.1 – Biểu Đồ Usecase Tổng Quan – E-Greetings System (17 UC · 5 Nhóm · 5 Tác nhân)</w:t>
      </w:r>
    </w:p>
    <w:p>
      <w:r>
        <w:br w:type="page"/>
      </w:r>
    </w:p>
    <w:p>
      <w:pPr>
        <w:pStyle w:val="Heading1"/>
      </w:pPr>
      <w:r>
        <w:rPr>
          <w:rFonts w:ascii="Arial" w:cs="Arial" w:eastAsia="Arial" w:hAnsi="Arial"/>
        </w:rPr>
        <w:t xml:space="preserve">6. Đặc Tả Chi Tiết Usecase (Theo Nhóm)</w:t>
      </w:r>
    </w:p>
    <w:p>
      <w:pPr>
        <w:spacing w:after="0"/>
      </w:pPr>
      <w:r>
        <w:t xml:space="preserve"/>
      </w:r>
    </w:p>
    <w:p>
      <w:pPr>
        <w:pStyle w:val="Heading2"/>
      </w:pPr>
      <w:r>
        <w:rPr>
          <w:rFonts w:ascii="Arial" w:cs="Arial" w:eastAsia="Arial" w:hAnsi="Arial"/>
        </w:rPr>
        <w:t xml:space="preserve">6.1. Nhóm 1: Quản lý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6"/>
              <w:bottom w:val="single" w:color="2980B9" w:sz="6"/>
              <w:right w:val="single" w:color="2980B9" w:sz="6"/>
            </w:tcBorders>
            <w:shd w:fill="D6EAF8" w:val="clear"/>
            <w:tcMar>
              <w:top w:type="dxa" w:w="130"/>
              <w:left w:type="dxa" w:w="200"/>
              <w:bottom w:type="dxa" w:w="130"/>
              <w:right w:type="dxa" w:w="200"/>
            </w:tcMar>
          </w:tcPr>
          <w:p>
            <w:pPr>
              <w:spacing w:after="0"/>
            </w:pPr>
            <w:r>
              <w:rPr>
                <w:rFonts w:ascii="Arial" w:cs="Arial" w:eastAsia="Arial" w:hAnsi="Arial"/>
                <w:b/>
                <w:bCs/>
                <w:color w:val="2980B9"/>
                <w:sz w:val="28"/>
                <w:szCs w:val="28"/>
              </w:rPr>
              <w:t xml:space="preserve">Nhóm 1: Quản lý Tài Khoản</w:t>
            </w:r>
          </w:p>
          <w:p>
            <w:pPr>
              <w:spacing w:after="0" w:before="80"/>
            </w:pPr>
            <w:r>
              <w:rPr>
                <w:rFonts w:ascii="Arial" w:cs="Arial" w:eastAsia="Arial" w:hAnsi="Arial"/>
                <w:color w:val="444444"/>
                <w:sz w:val="20"/>
                <w:szCs w:val="20"/>
              </w:rPr>
              <w:t xml:space="preserve">Quản lý vòng đời tài khoản người dùng: đăng ký, xác thực email và đăng nhập (hỗ trợ Social Login).</w:t>
            </w:r>
          </w:p>
        </w:tc>
      </w:tr>
    </w:tbl>
    <w:p>
      <w:pPr>
        <w:spacing w:after="0"/>
      </w:pPr>
      <w:r>
        <w:t xml:space="preserve"/>
      </w:r>
    </w:p>
    <w:p>
      <w:pPr>
        <w:spacing w:after="60" w:before="120"/>
        <w:jc w:val="center"/>
      </w:pPr>
      <w:r>
        <w:drawing>
          <wp:inline distT="0" distB="0" distL="0" distR="0">
            <wp:extent cx="5886450" cy="3609975"/>
            <wp:effectExtent t="0" r="0" b="0" l="0"/>
            <wp:docPr id="1" name="Hình 6.1.1 – Biểu Đồ Usecase Nhóm 1: Quản lý Tài Khoản" descr="Hình 6.1.1 – Biểu Đồ Usecase Nhóm 1: Quản lý Tài Khoản" title="Hình 6.1.1 – Biểu Đồ Usecase Nhóm 1: Quản l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3609975"/>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6.1.1 – Biểu Đồ Usecase Nhóm 1: Quản lý Tài Khoản</w:t>
      </w:r>
    </w:p>
    <w:p>
      <w:pPr>
        <w:spacing w:after="0"/>
      </w:pPr>
      <w:r>
        <w:t xml:space="preserve"/>
      </w:r>
    </w:p>
    <w:p>
      <w:pPr>
        <w:pStyle w:val="Heading3"/>
      </w:pPr>
      <w:r>
        <w:rPr>
          <w:rFonts w:ascii="Arial" w:cs="Arial" w:eastAsia="Arial" w:hAnsi="Arial"/>
        </w:rPr>
        <w:t xml:space="preserve">6.1.1. UC01 –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UC01 – Đăng ký tài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ký tài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Khách vãng lai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mới tạo tài khoản. Hỗ trợ đăng ký bằng form và Social Login (Google/Facebook).</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≥8 ký tự: hoa + thường + số + ký tự đặc biệt.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Mỗi email chỉ đăng ký 1 tài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Tài khoản kích hoạt sau xác thực email (TTL token 24h, dùng 1 lần).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chưa có tài khoản. Hệ thống hoạt động bình thường.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Tài khoản được tạo và kích hoạt. Người dùng có thể đăng nhập.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Khách nhấn "ĐĂNG KÝ TÀI KHOẢN" trên thanh điều hướng.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Họ tên, Email, Mật khẩu, Xác nhận mật khẩu.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điền đầy đủ thông tin.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"Đăng ký".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định dạng email, độ mạnh mật khẩu (BR-01), 2 mật khẩu khớp.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email chưa tồn tại (BR-02).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tạo tài khoản trạng thái "Chờ xác thực" và gửi email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link kích hoạt trong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token, cập nhật trạng thái thành "Đã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thông báo thành công và chuyển đến trang đăng nhập.</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Social Login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Tại bước 1, nhấn "Đăng ký bằng Google/Facebook". Hệ thống thực hiện OAuth, nhận thông tin và tạo tài khoản tự động (bỏ qua bước xác thực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Đã có tài khoản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liên kết "Đăng nhập" để chuyển sang UC02.</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Dữ liệu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Tại bước 5: hiển thị lỗi tại từng trường. Trở về bước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Email đã tồn tại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Tại bước 6: thông báo lỗi và gợi ý đăng nhập. Trở về bước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Link kích hoạt hết hạn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Tại bước 8: hiển thị nút "Gửi lại email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hash bằng bcrypt. Token xác thực TTL 24h, dùng 1 lần.</w:t>
            </w:r>
          </w:p>
        </w:tc>
      </w:tr>
    </w:tbl>
    <w:p>
      <w:pPr>
        <w:spacing w:after="280"/>
      </w:pPr>
      <w:r>
        <w:t xml:space="preserve"/>
      </w:r>
    </w:p>
    <w:p>
      <w:pPr>
        <w:spacing w:after="0"/>
      </w:pPr>
      <w:r>
        <w:t xml:space="preserve"/>
      </w:r>
    </w:p>
    <w:p>
      <w:pPr>
        <w:pStyle w:val="Heading3"/>
      </w:pPr>
      <w:r>
        <w:rPr>
          <w:rFonts w:ascii="Arial" w:cs="Arial" w:eastAsia="Arial" w:hAnsi="Arial"/>
        </w:rPr>
        <w:t xml:space="preserve">6.1.2. UC02 – Đăng nhập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UC02 – Đăng nhập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nhập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Xác thực danh tính và cấp quyền truy cập. Hỗ trợ đăng nhập thông thường và Social Login.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Sau 5 lần sai: khóa tạm 15 phút. Hiện CAPTCHA từ lần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nhớ đăng nhập" lưu phiên tối đa 30 ngày.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Tài khoản đã kích hoạt. Hệ thống hoạt động bình thường.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Phiên đăng nhập tạo thành công. Chuyển đến trang phù hợp với vai trò.</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liên kết "ĐĂNG NHẬP NGƯỜI DÙNG" hoặc "ĐĂNG NHẬP ADMIN" trên thanh điều hướng (BR-27).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Email, Mật khẩu, checkbox "Ghi nhớ đăng nhập".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thông tin.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Tích "Ghi nhớ đăng nhập" (BR-05).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"Đăng nhập".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bộ đếm sai; hiển thị CAPTCHA nếu ≥3 lần sai (BR-04).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email + mật khẩu.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định vai trò và tạo session/JWT.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 Trang chủ; Admin → Dashboard quản trị.</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Social Login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"Đăng nhập bằng Google/Facebook"; hệ thống thực hiện OAuth.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Quên mật khẩu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"Quên mật khẩu?"; hệ thống gửi link đặt lại qua email.</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Sai thông tin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"Email hoặc mật khẩu không đúng". Tăng bộ đếm. Trở về bước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Khóa tạm thời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Sau 5 lần sai: thông báo "Bị khóa 15 phút" (BR-04).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Tài khoản bị vô hiệu hóa</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"Tài khoản bị vô hiệu hóa. Liên hệ quản trị viên."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E4 – Chưa xác thực email</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và cung cấp nút "Gửi lại email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JWT TTL: 24h (hoặc 30 ngày nếu Ghi nhớ). Refresh token lưu httpOnly cookie.</w:t>
            </w:r>
          </w:p>
        </w:tc>
      </w:tr>
    </w:tbl>
    <w:p>
      <w:pPr>
        <w:spacing w:after="280"/>
      </w:pPr>
      <w:r>
        <w:t xml:space="preserve"/>
      </w:r>
    </w:p>
    <w:p>
      <w:r>
        <w:br w:type="page"/>
      </w:r>
    </w:p>
    <w:p>
      <w:pPr>
        <w:spacing w:after="0"/>
      </w:pPr>
      <w:r>
        <w:t xml:space="preserve"/>
      </w:r>
    </w:p>
    <w:p>
      <w:pPr>
        <w:pStyle w:val="Heading3"/>
      </w:pPr>
      <w:r>
        <w:rPr>
          <w:rFonts w:ascii="Arial" w:cs="Arial" w:eastAsia="Arial" w:hAnsi="Arial"/>
        </w:rPr>
        <w:t xml:space="preserve">6.1.3. UC18 – Đăng xuất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UC18 – Đăng xuất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xuất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Kết thúc phiên làm việc hiện tại, xóa session/JWT và chuyển hướng về trang chủ ở chế độ khách (Guest mode).</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Logout xóa session/JWT ngay lập tức.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Session/JWT bị xóa. Người dùng chuyển về trang chủ (Guest mode).</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nút "Đăng xuất" trên thanh điều hướng.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xóa session/JWT phía server ngay lập tức (BR-25).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xóa cookie/localStorage liên quan.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chuyển hướng về trang chủ ở chế độ khách (Guest mode).</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server</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server không phản hồi: hệ thống vẫn xóa cookie phía client và chuyển hướng về trang chủ (force clear + redirect).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Áp dụng cho cả User và Admin. Sau đăng xuất, token cũ không còn hợp lệ ngay cả khi chưa hết TTL.</w:t>
            </w:r>
          </w:p>
        </w:tc>
      </w:tr>
    </w:tbl>
    <w:p>
      <w:pPr>
        <w:spacing w:after="0"/>
      </w:pPr>
      <w:r>
        <w:t xml:space="preserve"/>
      </w:r>
    </w:p>
    <w:p>
      <w:pPr>
        <w:pStyle w:val="Heading3"/>
      </w:pPr>
      <w:r>
        <w:rPr>
          <w:rFonts w:ascii="Arial" w:cs="Arial" w:eastAsia="Arial" w:hAnsi="Arial"/>
        </w:rPr>
        <w:t xml:space="preserve">6.1.4. UC19 – Quản lý hồ sơ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UC19 – Quản lý hồ sơ cá nhân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lý hồ sơ cá nhân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xem và cập nhật thông tin cá nhân, đổi mật khẩu, đổi email, xem trạng thái Subscribe, và xóa tài khoản.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mới ≥8 ký tự: hoa + thường + số + ký tự đặc biệt.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Email mới phải chưa được đăng ký bởi tài khoản khác.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Hệ thống hoạt động bình thường.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tin hồ sơ được cập nhật thành công vào CSDL.</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truy cập trang "Hồ sơ cá nhân" từ menu tài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thông tin: Họ tên, Email, Ngày tạo, Trạng thái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chỉnh sửa thông tin mong muốn.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"Lưu thay đổi".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dữ liệu (BR-01, BR-02 nếu đổi mật khẩu/email).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CSDL và hiển thị thông báo thành công.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Đổi mật khẩu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mật khẩu hiện tại → mật khẩu mới → xác nhận mật khẩu mới (BR-01). Hệ thống yêu cầu xác thực phiên làm việc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Đổi email</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email mới (BR-02) → hệ thống gửi email xác thực → người dùng xác nhận → cập nhật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Xem trạng thái Subscribe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trạng thái, ngày hết hạn, số lượng email trong danh sách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Đồng bộ Social Login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Kết nối/ngắt kết nối tài khoản Google/Facebook với tài khoản hiện tại.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A5 – Xóa tài khoản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Xác nhận 2 bước → hệ thống hủy Subscribe (nếu đang hoạt động) → xóa tài khoản → đăng xuất.</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Mật khẩu hiện tại sai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"Mật khẩu hiện tại không đúng". Trở về bước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Email đã tồn tại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"Email này đã được đăng ký". Trở về bước 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Dữ liệu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Highlight trường lỗi và hiển thị thông báo cụ thể.</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tin Subscribe (ngày hết hạn, danh sách email) chỉ hiển thị nếu User đang có dịch vụ đang hoạt động. Xóa tài khoản không thể hoàn tác.</w:t>
            </w:r>
          </w:p>
        </w:tc>
      </w:tr>
    </w:tbl>
    <w:p>
      <w:pPr>
        <w:spacing w:after="0"/>
      </w:pPr>
      <w:r>
        <w:t xml:space="preserve"/>
      </w:r>
    </w:p>
    <w:p>
      <w:pPr>
        <w:pStyle w:val="Heading3"/>
      </w:pPr>
      <w:r>
        <w:rPr>
          <w:rFonts w:ascii="Arial" w:cs="Arial" w:eastAsia="Arial" w:hAnsi="Arial"/>
        </w:rPr>
        <w:t xml:space="preserve">6.1.5. UC22 – Quên mật khẩu &amp; Đặt lại mật khẩu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UC22 – Quên mật khẩu &amp; Đặt lại mật khẩu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Quên mật khẩu &amp; Đặt lại mật khẩu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Khách vãng lai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đặt lại mật khẩu khi quên, thông qua link xác thực gửi đến email đã đăng ký.</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mới ≥8 ký tự: hoa + thường + số + ký tự đặc biệt.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Token đặt lại mật khẩu TTL 15 phút, chỉ dùng 1 lần.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chưa đăng nhập. Tài khoản đã kích hoạt (có email hợp lệ trong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mới được cập nhật vào CSDL. Token cũ bị vô hiệu hóa. Phiên đăng nhập cũ bị xóa.</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"Quên mật khẩu?" trên trang đăng nhập.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nhập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địa chỉ email đã đăng ký.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email tồn tại trong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tạo token đặt lại mật khẩu (TTL 15 phút, 1 lần dùng – BR-26) và gửi link qua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link trong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token (còn hiệu lực, chưa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đặt mật khẩu mới.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mật khẩu mới và xác nhận (BR-01).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mật khẩu, vô hiệu hóa token, xóa tất cả phiên đăng nhập cũ.</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thông báo thành công và chuyển đến trang đăng nhập.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Đăng nhập bằng Social Login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đăng ký bằng Google/Facebook không có mật khẩu → hệ thống gợi ý đăng nhập bằng Social Login.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Email không tồn tại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thông báo chung "Nếu email tồn tại, bạn sẽ nhận được hướng dẫn" (tránh lộ thông tin tài khoản). Không gửi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Token hết hạn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"Link đặt lại mật khẩu đã hết hạn" và cung cấp nút "Gửi lại link".</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Token đã sử dụng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"Link này đã được sử dụng" và cung cấp nút "Gửi link mới".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E4 – Mật khẩu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Highlight lỗi tại trường mật khẩu (BR-01). Trở về bước 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Mật khẩu hash bằng bcrypt trước khi lưu. Không hiển thị rõ email có tồn tại hay không để bảo mật. Link chỉ dùng 1 lần (BR-26).</w:t>
            </w:r>
          </w:p>
        </w:tc>
      </w:tr>
    </w:tbl>
    <w:p>
      <w:pPr>
        <w:pStyle w:val="Heading2"/>
      </w:pPr>
      <w:r>
        <w:rPr>
          <w:rFonts w:ascii="Arial" w:cs="Arial" w:eastAsia="Arial" w:hAnsi="Arial"/>
        </w:rPr>
        <w:t xml:space="preserve">6.2. Nhóm 2: Duyệt, Cá nhân hóa &amp; Gửi Thiệp — Công cụ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30"/>
              <w:left w:type="dxa" w:w="200"/>
              <w:bottom w:type="dxa" w:w="130"/>
              <w:right w:type="dxa" w:w="200"/>
            </w:tcMar>
          </w:tcPr>
          <w:p>
            <w:pPr>
              <w:spacing w:after="0"/>
            </w:pPr>
            <w:r>
              <w:rPr>
                <w:rFonts w:ascii="Arial" w:cs="Arial" w:eastAsia="Arial" w:hAnsi="Arial"/>
                <w:b/>
                <w:bCs/>
                <w:color w:val="27AE60"/>
                <w:sz w:val="28"/>
                <w:szCs w:val="28"/>
              </w:rPr>
              <w:t xml:space="preserve">Nhóm 2: Duyệt, Cá nhân hóa &amp; Gửi Thiệp — Công cụ Cá nhân</w:t>
            </w:r>
          </w:p>
          <w:p>
            <w:pPr>
              <w:spacing w:after="0" w:before="80"/>
            </w:pPr>
            <w:r>
              <w:rPr>
                <w:rFonts w:ascii="Arial" w:cs="Arial" w:eastAsia="Arial" w:hAnsi="Arial"/>
                <w:color w:val="444444"/>
                <w:sz w:val="20"/>
                <w:szCs w:val="20"/>
              </w:rPr>
              <w:t xml:space="preserve">Chuỗi chức năng chính của hệ thống: duyệt danh mục → chọn mẫu → cá nhân hóa → gửi thiệp. Kèm công cụ cá nhân: phản hồi, danh bạ, bản nháp &amp; lịch sử.</w:t>
            </w:r>
          </w:p>
        </w:tc>
      </w:tr>
    </w:tbl>
    <w:p>
      <w:pPr>
        <w:spacing w:after="0"/>
      </w:pPr>
      <w:r>
        <w:t xml:space="preserve"/>
      </w:r>
    </w:p>
    <w:p>
      <w:pPr>
        <w:spacing w:after="60" w:before="120"/>
        <w:jc w:val="center"/>
      </w:pPr>
      <w:r>
        <w:drawing>
          <wp:inline distT="0" distB="0" distL="0" distR="0">
            <wp:extent cx="5886450" cy="3676650"/>
            <wp:effectExtent t="0" r="0" b="0" l="0"/>
            <wp:docPr id="1" name="Hình 6.2.1 – Biểu Đồ Usecase Nhóm 2: Duyệt, Cá nhân hóa &amp; Gửi Thiệp — Công cụ Cá nhân" descr="Hình 6.2.1 – Biểu Đồ Usecase Nhóm 2: Duyệt, Cá nhân hóa &amp; Gửi Thiệp — Công cụ Cá nhân" title="Hình 6.2.1 – Biểu Đồ Usecase Nhóm 2: Duyệt, Cá nhân hóa &amp; Gửi Thiệp — Công cụ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86450" cy="3676650"/>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6.2.1 – Biểu Đồ Usecase Nhóm 2: Duyệt, Cá nhân hóa &amp; Gửi Thiệp — Công cụ Cá nhân</w:t>
      </w:r>
    </w:p>
    <w:p>
      <w:pPr>
        <w:spacing w:after="0"/>
      </w:pPr>
      <w:r>
        <w:t xml:space="preserve"/>
      </w:r>
    </w:p>
    <w:p>
      <w:pPr>
        <w:pStyle w:val="Heading3"/>
      </w:pPr>
      <w:r>
        <w:rPr>
          <w:rFonts w:ascii="Arial" w:cs="Arial" w:eastAsia="Arial" w:hAnsi="Arial"/>
        </w:rPr>
        <w:t xml:space="preserve">6.2.1. UC03 – Duyệt danh mục thiệp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UC03 – Duyệt danh mục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Duyệt danh mục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Khách vãng lai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mọi người duyệt, lọc và tìm kiếm mẫu thiệp theo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hoạt động. CSDL có ít nhất 1 danh mục và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xem được danh sách mẫu thiệp theo điều kiện mong muốn.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truy cập trang chủ E-Greetings.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thanh điều hướng: TRANG CHỦ, SINH NHẬT, ĐÁM CƯỚI, NĂM MỚI, LỄ HỘI…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vào một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danh mục với: thanh Filter, Sort và lưới thumbnail.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mặc định hiển thị 20 mẫu đầu tiên.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Khi cuộn xuống cuối, hệ thống tải thêm 20 mẫu (Infinite Scroll).</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Lọc theo phong cách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Hài hước / Trang trọng / Lãng mạn; lọc theo màu chủ đạo.</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Sắp xếp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Mới nhất / Phổ biến nhất / A-Z.</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Tìm kiếm</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từ khóa; hệ thống trả kết quả khớp tên hoặc tag.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Trang chủ tổng hợp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chọn danh mục: hiển thị thiệp nổi bật từ mọi danh mục.</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Danh mục trống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và gợi ý danh mục khác.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Không tìm thấy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"Không tìm thấy" và gợi ý mở rộng điều kiện lọc.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yêu cầu đăng nhập. Để chọn và gửi thiệp cần đăng nhập (UC04).</w:t>
            </w:r>
          </w:p>
        </w:tc>
      </w:tr>
    </w:tbl>
    <w:p>
      <w:pPr>
        <w:spacing w:after="280"/>
      </w:pPr>
      <w:r>
        <w:t xml:space="preserve"/>
      </w:r>
    </w:p>
    <w:p>
      <w:pPr>
        <w:spacing w:after="0"/>
      </w:pPr>
      <w:r>
        <w:t xml:space="preserve"/>
      </w:r>
    </w:p>
    <w:p>
      <w:pPr>
        <w:pStyle w:val="Heading3"/>
      </w:pPr>
      <w:r>
        <w:rPr>
          <w:rFonts w:ascii="Arial" w:cs="Arial" w:eastAsia="Arial" w:hAnsi="Arial"/>
        </w:rPr>
        <w:t xml:space="preserve">6.2.2. UC04 – Chọn mẫu thiệp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UC04 – Chọn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đã đăng nhập chọn mẫu thiệp để cá nhân hóa và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Danh sách thiệp đang hiển thị (UC03).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Mẫu thiệp được chọn; chuyển sang UC05.</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thumbnail của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xem trước đầy đủ.</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xem trước và quyết định chọn.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"Cá nhân hóa".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ghi nhận và chuyển sang UC05.</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Quay lại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"Quay lại" để chọn mẫu khác.</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Chưa đăng nhập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chuyển đến UC02; sau đăng nhập tự động quay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«include» UC03 (duyệt trước khi chọn).</w:t>
            </w:r>
          </w:p>
        </w:tc>
      </w:tr>
    </w:tbl>
    <w:p>
      <w:pPr>
        <w:spacing w:after="280"/>
      </w:pPr>
      <w:r>
        <w:t xml:space="preserve"/>
      </w:r>
    </w:p>
    <w:p>
      <w:pPr>
        <w:spacing w:after="0"/>
      </w:pPr>
      <w:r>
        <w:t xml:space="preserve"/>
      </w:r>
    </w:p>
    <w:p>
      <w:pPr>
        <w:pStyle w:val="Heading3"/>
      </w:pPr>
      <w:r>
        <w:rPr>
          <w:rFonts w:ascii="Arial" w:cs="Arial" w:eastAsia="Arial" w:hAnsi="Arial"/>
        </w:rPr>
        <w:t xml:space="preserve">6.2.3. UC05 – Cá nhân hóa thiệp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UC05 – Cá nhân hóa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Cá nhân hóa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chỉnh nội dung thiệp: tin nhắn Rich Text, hình ảnh/video, kéo thả, xem trước thời gian thực.</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Hình ảnh: JPG/PNG/GIF ≤ 5 MB.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Video: MP4 ≤ 20 MB.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Tin nhắn cá nhân ≤ 500 ký tự.</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Auto-save bản nháp mỗi 30 giây.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và đã chọn mẫu thiệp (UC04).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Thiệp cá nhân hóa xong; sẵn sàng gửi (UC06).</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giao diện: soạn thảo bên trái, xem trước bên phải.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tin nhắn qua Rich Text Editor (font, màu, cỡ chữ, căn lề).</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Tải lên hình ảnh hoặc video.</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định dạng và kích thước (BR-06, BR-07).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Drag &amp; Drop để di chuyển/thay đổi kích thước thành phần.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xem trước real-time sau mỗi thay đổi.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auto-save bản nháp mỗi 30 giây (BR-09).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Nhấn "Xem trước thiết bị di động" (Mobile Preview).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Khi hài lòng, người dùng nhấn nút "Gửi" (đặt ở thanh bên cạnh hoặc phía dưới khu vực xem trước thiệp) → chuyển sang UC06.</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Đặt lại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"Đặt lại" để xóa toàn bộ và về mẫu gốc.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Lưu nháp thủ công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"Lưu nháp"; lưu vào Lịch sử (UC17).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Mobile Preview</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Popup mô phỏng giao diện màn hình 375px.</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File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định dạng/kích thước; yêu cầu chọn lại (BR-06, BR-07).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Vượt giới hạn ký tự</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Bộ đếm đỏ; không cho nhập thêm (BR-08).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Mất kết nối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Phục hồi auto-save gần nhất khi kết nối lại (BR-09).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Real-time preview debounce 300ms. Auto-save sử dụng API. «include» UC04.</w:t>
            </w:r>
          </w:p>
        </w:tc>
      </w:tr>
    </w:tbl>
    <w:p>
      <w:pPr>
        <w:spacing w:after="280"/>
      </w:pPr>
      <w:r>
        <w:t xml:space="preserve"/>
      </w:r>
    </w:p>
    <w:p>
      <w:pPr>
        <w:spacing w:after="0"/>
      </w:pPr>
      <w:r>
        <w:t xml:space="preserve"/>
      </w:r>
    </w:p>
    <w:p>
      <w:pPr>
        <w:pStyle w:val="Heading3"/>
      </w:pPr>
      <w:r>
        <w:rPr>
          <w:rFonts w:ascii="Arial" w:cs="Arial" w:eastAsia="Arial" w:hAnsi="Arial"/>
        </w:rPr>
        <w:t xml:space="preserve">6.2.4. UC06 – Gửi thiệp điện tử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UC06 – Gửi thiệp điện tử</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thiệp điện tử</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(Email Server / Scheduler)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thiệp đã cá nhân hóa qua email. Hỗ trợ gửi ngay hoặc hẹn giờ (Schedule Send) và tích hợp Danh bạ.</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không Subscribe: tối đa 50 thiệp/ngày.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Thời gian hẹn giờ ≥ 5 phút sau thời điểm hiện tại.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Mọi giao dịch gửi thiệp phải lưu vào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Thiệp đã cá nhân hóa (UC05). Form gửi hiển thị.</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Thiệp được gửi (hoặc lập lịch). Giao dịch ghi lại (BR-12).</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mở một cửa sổ Popup/Modal đè lên giao diện hiện tại, gồm chính xác 3 thành phần bắt buộc: Ô "Gửi đến" (To), Ô "Tiêu đề" (Subject) và nút "Gửi". Ngoài ra, cửa sổ có thể mở rộng thêm tùy chọn Hẹn giờ gửi (Schedule Send).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email người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tiêu đề (hệ thống gợi ý mặc định).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"Gửi ngay".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định dạng email người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giới hạn gửi ngày (BR-10).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soạn và gửi email chứa thiệp thay mặt người dùng (BR-28: Reply-To = email User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lưu giao dịch: mã GD, người gửi, mẫu thiệp, email nhận, thời gian, trạng thái (BR-12).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"Gửi thành công!" và gợi ý Gửi thêm / Về trang chủ.</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Hẹn giờ gửi (Schedule Send)</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Thay vì "Gửi ngay", chọn ngày/giờ trong tương lai (BR-11). Hệ thống lưu vào hàng đợi lập lịch.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Gửi nhiều người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nhiều email phân cách bằng dấu phẩy hoặc chọn từ Danh bạ (UC16).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Chọn từ Danh bạ</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biểu tượng Danh bạ; tìm và chọn liên hệ đã lưu (UC16).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Hủy gửi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Đóng form để quay lại UC05.</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Email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lỗi và yêu cầu nhập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Vượt giới hạn gửi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và gợi ý nâng cấp Subscribe (BR-10).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Lỗi email server</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và đưa thiệp vào hàng đợi retry.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E4 – Thời gian hẹn giờ sai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&lt; 5 phút hoặc trong quá khứ: lỗi (BR-11).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«include» UC05. «extend» UC16 (Danh bạ). Retry tự động sau 5 phút khi lỗi.</w:t>
            </w:r>
          </w:p>
        </w:tc>
      </w:tr>
    </w:tbl>
    <w:p>
      <w:pPr>
        <w:spacing w:after="280"/>
      </w:pPr>
      <w:r>
        <w:t xml:space="preserve"/>
      </w:r>
    </w:p>
    <w:p>
      <w:pPr>
        <w:spacing w:after="0"/>
      </w:pPr>
      <w:r>
        <w:t xml:space="preserve"/>
      </w:r>
    </w:p>
    <w:p>
      <w:pPr>
        <w:pStyle w:val="Heading3"/>
      </w:pPr>
      <w:r>
        <w:rPr>
          <w:rFonts w:ascii="Arial" w:cs="Arial" w:eastAsia="Arial" w:hAnsi="Arial"/>
        </w:rPr>
        <w:t xml:space="preserve">6.2.5. UC07 – Gửi phản hồi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UC07 – Gửi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gửi ý kiến, góp ý hoặc khiếu nại về hệ thống.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Tối đa 5 phản hồi / tài khoản / ngày (chống spam).</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Đang ở trang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Phản hồi lưu CSDL; Admin xem qua UC11.</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Tiêu đề (bắt buộc), Nội dung (bắt buộc), Đánh giá sao 1-5 (tùy chọn).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điền thông tin.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"Gửi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trường bắt buộc và kiểm tra giới hạn (BR-13).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lưu phản hồi với trạng thái "Chưa đọc".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"Phản hồi đã được ghi nhận. Cảm ơn!"</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Trường bắt buộc trống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Highlight trường lỗi; yêu cầu điền đầy đủ.</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Vượt giới hạn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"Đã gửi 5 phản hồi hôm nay" (BR-13).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xem và xử lý phản hồi qua UC11.</w:t>
            </w:r>
          </w:p>
        </w:tc>
      </w:tr>
    </w:tbl>
    <w:p>
      <w:pPr>
        <w:spacing w:after="280"/>
      </w:pPr>
      <w:r>
        <w:t xml:space="preserve"/>
      </w:r>
    </w:p>
    <w:p>
      <w:pPr>
        <w:spacing w:after="0"/>
      </w:pPr>
      <w:r>
        <w:t xml:space="preserve"/>
      </w:r>
    </w:p>
    <w:p>
      <w:pPr>
        <w:pStyle w:val="Heading3"/>
      </w:pPr>
      <w:r>
        <w:rPr>
          <w:rFonts w:ascii="Arial" w:cs="Arial" w:eastAsia="Arial" w:hAnsi="Arial"/>
        </w:rPr>
        <w:t xml:space="preserve">6.2.6. UC16 – Quản lý danh bạ người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UC16 – Quản lý danh bạ người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lý danh bạ người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Thêm, sửa, xóa và tìm kiếm liên hệ email thường xuyên gửi thiệp. Tích hợp với UC06 và UC08.</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Tối đa 200 liên hệ / tài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Tên liên hệ ≤100 ký tự. Email phải hợp lệ.</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Đang ở trang Danh bạ.</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bạ được cập nhật theo thao tác.</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truy cập "Danh bạ" trong trang cá nhân.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liên hệ (Tên, Email, Nhóm) và ô tìm kiếm.</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"Thêm liên hệ".</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Tên, Email, Nhóm (Gia đình / Bạn bè / Đồng nghiệp).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điền và nhấn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(BR-21, BR-20).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Lưu liên hệ và cập nhật danh sách.</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Nhập CSV</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"Nhập từ CSV"; tải lên file; hệ thống nhập dòng hợp lệ, báo lỗi dòng sai.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Sửa liên hệ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biểu tượng sửa; cập nhật thông tin và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Xóa liên hệ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Xác nhận xóa liên hệ khỏi danh bạ.</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Tìm kiếm</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tên hoặc email; lọc ngay lập tức.</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Email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Lỗi; yêu cầu nhập lại (BR-21).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Vượt giới hạn 200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"Danh bạ đầy. Xóa bớt liên hệ cũ." (BR-20).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File CSV lỗi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và hướng dẫn format chuẩn.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Dùng trong UC06 (chọn email nhận) và UC08 (danh sách Subscribe).</w:t>
            </w:r>
          </w:p>
        </w:tc>
      </w:tr>
    </w:tbl>
    <w:p>
      <w:pPr>
        <w:spacing w:after="280"/>
      </w:pPr>
      <w:r>
        <w:t xml:space="preserve"/>
      </w:r>
    </w:p>
    <w:p>
      <w:pPr>
        <w:spacing w:after="0"/>
      </w:pPr>
      <w:r>
        <w:t xml:space="preserve"/>
      </w:r>
    </w:p>
    <w:p>
      <w:pPr>
        <w:pStyle w:val="Heading3"/>
      </w:pPr>
      <w:r>
        <w:rPr>
          <w:rFonts w:ascii="Arial" w:cs="Arial" w:eastAsia="Arial" w:hAnsi="Arial"/>
        </w:rPr>
        <w:t xml:space="preserve">6.2.7. UC17 – Quản lý bản nháp và lịch sử gửi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7AE60"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UC17 – Quản lý bản nháp và lịch sử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Quản lý bản nháp và lịch sử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tiếp tục chỉnh sửa bản nháp chưa gửi và xem lịch sử thiệp đã gửi với tùy chọn Gửi lại (Resend).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Tồn tại ít nhất 1 bản nháp hoặc giao dịch lịch sử.</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tiếp tục soạn bản nháp hoặc gửi lại thiệp từ lịch sử.</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truy cập "Bản nháp &amp; Lịch sử" trong trang cá nhân.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2 tab: "Bản nháp" và "Lịch sử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[Tab Bản nháp] Danh sách bản nháp: Tên mẫu, Lần sửa cuối, nút "Tiếp tục" và "Xóa".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[Tab Lịch sử] Danh sách thiệp đã gửi: Tên mẫu, Email nhận, Thời gian, Trạng thái, nút "Gửi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chọn hành động mong muốn.</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Tiếp tục chỉnh sửa</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"Tiếp tục"; hệ thống tải bản nháp và chuyển sang UC05.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Xóa bản nháp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Xác nhận; hệ thống xóa bản nháp khỏi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Gửi lại (Resend)</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"Gửi lại"; hệ thống tải nội dung thiệp cũ và mở UC06 với thông tin nhận cũ được điền sẵn.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Lọc lịch sử</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Lọc theo: Khoảng thời gian / Danh mục / Trạng thái gửi.</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có bản nháp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Tab Bản nháp: "Chưa có bản nháp nào" + nút "Tạo thiệp mới".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Không có lịch sử</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Tab Lịch sử: "Chưa gửi thiệp nào" + nút "Gửi thiệp ngay".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Bản nháp auto-saved bởi BR-09 trong UC05. Giới hạn tối đa 50 bản nháp / tài khoản.</w:t>
            </w:r>
          </w:p>
        </w:tc>
      </w:tr>
    </w:tbl>
    <w:p>
      <w:pPr>
        <w:spacing w:after="280"/>
      </w:pPr>
      <w:r>
        <w:t xml:space="preserve"/>
      </w:r>
    </w:p>
    <w:p>
      <w:r>
        <w:br w:type="page"/>
      </w:r>
    </w:p>
    <w:p>
      <w:pPr>
        <w:spacing w:after="0"/>
      </w:pPr>
      <w:r>
        <w:t xml:space="preserve"/>
      </w:r>
    </w:p>
    <w:p>
      <w:pPr>
        <w:pStyle w:val="Heading3"/>
      </w:pPr>
      <w:r>
        <w:rPr>
          <w:rFonts w:ascii="Arial" w:cs="Arial" w:eastAsia="Arial" w:hAnsi="Arial"/>
        </w:rPr>
        <w:t xml:space="preserve">6.2.8. UC23 – Xem Trang Chủ (View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UC23 – Xem Trang Chủ (View Home Page)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Trang Chủ (View Home Page)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Khách vãng lai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mọi người truy cập và xem trang chủ E-Greetings, bao gồm danh sách thiệp nổi bật, danh mục và thanh điều hướng đầy đủ.</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Thanh điều hướng và Footer bắt buộc xuất hiện trên trang chủ và tất cả các trang.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hoạt động bình thường. Có kết nối mạng.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Trang chủ hiển thị đầy đủ với danh sách thiệp nổi bật và thanh điều hướng.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Actor nhập URL hoặc nhấn liên kết truy cập hệ thống E-Greetings.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chủ bao gồm: thanh điều hướng (BR-27), danh sách thiệp nổi bật từ các danh mục, banner quảng bá dịch vụ Subscribe, và Footer.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mục thiệp: SINH NHẬT, ĐÁM CƯỚI, NĂM MỚI, LỄ HỘI kèm thumbnail đại diện.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Actor duyệt xem nội dung trang chủ.</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Không tải được dữ liệu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CSDL không phản hồi: hiển thị thông báo lỗi thân thiện, gợi ý thử lại. Phần không tải được hiển thị skeleton loader.</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máy chủ</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HTTP 5xx: hiển thị trang lỗi chung với nút "Tải lại" và thông tin liên hệ hỗ trợ.</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Yêu cầu phi chức năng: Thời gian tải trang chủ &lt; 2 giây (điều kiện mạng bình thường). Giao diện responsive – hỗ trợ mobile, tablet, desktop. Thiệp nổi bật lấy từ danh mục theo BR-23.</w:t>
            </w:r>
          </w:p>
        </w:tc>
      </w:tr>
    </w:tbl>
    <w:p>
      <w:pPr>
        <w:spacing w:after="0"/>
      </w:pPr>
      <w:r>
        <w:t xml:space="preserve"/>
      </w:r>
    </w:p>
    <w:p>
      <w:pPr>
        <w:pStyle w:val="Heading3"/>
      </w:pPr>
      <w:r>
        <w:rPr>
          <w:rFonts w:ascii="Arial" w:cs="Arial" w:eastAsia="Arial" w:hAnsi="Arial"/>
        </w:rPr>
        <w:t xml:space="preserve">6.2.9. UC24 – Xem Chi Tiết Thiệp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UC24 – Xem Chi Tiết Thiệp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Chi Tiết Thiệp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Khách vãng lai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khách chưa đăng nhập xem nội dung chi tiết, hình ảnh và animation của một mẫu thiệp, nhưng không thể chỉnh sửa hoặc gửi.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mẫu thiệp đang Hoạt động mới hiển thị cho Guest/User.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Thiệp tồn tại trong hệ thống và đang ở trạng thái Hoạt động (không bị Ẩn).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Nội dung thiệp được hiển thị. Guest thấy lời mời đăng nhập để cá nhân hóa.</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 chọn một mẫu thiệp từ danh sách (UC03) hoặc URL trực tiếp.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chi tiết thiệp: tên thiệp, danh mục, hình ảnh/animation đầy đủ, mô tả.</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nút "Đăng nhập để cá nhân hóa" (nhắc Guest đăng nhập).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 xem nội dung; không thể chỉnh sửa hay gửi thiệp.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Thiệp không tồn tại hoặc bị Ẩn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thông báo "Thiệp không tìm thấy" và gợi ý duyệt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Guest nhấn "Đăng nhập để cá nhân hóa"</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Chuyển sang UC02 (Đăng nhập). Sau khi đăng nhập thành công, tự động quay lại thiệp và chuyển sang UC04 (Chọn mẫu thiệp).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tải hình ảnh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ảnh placeholder, ghi log lỗi.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 không được phép chỉnh sửa hoặc gửi thiệp (phân quyền hệ thống). «include» UC03. Xem «extend» của UC04 khi Guest đăng nhập.</w:t>
            </w:r>
          </w:p>
        </w:tc>
      </w:tr>
    </w:tbl>
    <w:p>
      <w:pPr>
        <w:pStyle w:val="Heading2"/>
      </w:pPr>
      <w:r>
        <w:rPr>
          <w:rFonts w:ascii="Arial" w:cs="Arial" w:eastAsia="Arial" w:hAnsi="Arial"/>
        </w:rPr>
        <w:t xml:space="preserve">6.3. Nhóm 3: Đăng Ký Dịch Vụ Subscribe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single" w:color="E67E22" w:sz="6"/>
              <w:right w:val="single" w:color="E67E22" w:sz="6"/>
            </w:tcBorders>
            <w:shd w:fill="FDEBD0" w:val="clear"/>
            <w:tcMar>
              <w:top w:type="dxa" w:w="130"/>
              <w:left w:type="dxa" w:w="200"/>
              <w:bottom w:type="dxa" w:w="130"/>
              <w:right w:type="dxa" w:w="200"/>
            </w:tcMar>
          </w:tcPr>
          <w:p>
            <w:pPr>
              <w:spacing w:after="0"/>
            </w:pPr>
            <w:r>
              <w:rPr>
                <w:rFonts w:ascii="Arial" w:cs="Arial" w:eastAsia="Arial" w:hAnsi="Arial"/>
                <w:b/>
                <w:bCs/>
                <w:color w:val="E67E22"/>
                <w:sz w:val="28"/>
                <w:szCs w:val="28"/>
              </w:rPr>
              <w:t xml:space="preserve">Nhóm 3: Đăng Ký Dịch Vụ Subscribe</w:t>
            </w:r>
          </w:p>
          <w:p>
            <w:pPr>
              <w:spacing w:after="0" w:before="80"/>
            </w:pPr>
            <w:r>
              <w:rPr>
                <w:rFonts w:ascii="Arial" w:cs="Arial" w:eastAsia="Arial" w:hAnsi="Arial"/>
                <w:color w:val="444444"/>
                <w:sz w:val="20"/>
                <w:szCs w:val="20"/>
              </w:rPr>
              <w:t xml:space="preserve">Dịch vụ gửi thiệp tự động hàng ngày đến danh sách email. Thu phí hàng tháng, tích hợp cổng thanh toán điện tử.</w:t>
            </w:r>
          </w:p>
        </w:tc>
      </w:tr>
    </w:tbl>
    <w:p>
      <w:pPr>
        <w:spacing w:after="0"/>
      </w:pPr>
      <w:r>
        <w:t xml:space="preserve"/>
      </w:r>
    </w:p>
    <w:p>
      <w:pPr>
        <w:spacing w:after="60" w:before="120"/>
        <w:jc w:val="center"/>
      </w:pPr>
      <w:r>
        <w:drawing>
          <wp:inline distT="0" distB="0" distL="0" distR="0">
            <wp:extent cx="5886450" cy="3495675"/>
            <wp:effectExtent t="0" r="0" b="0" l="0"/>
            <wp:docPr id="1" name="Hình 6.3.1 – Biểu Đồ Usecase Nhóm 3: Đăng Ký Dịch Vụ Subscribe" descr="Hình 6.3.1 – Biểu Đồ Usecase Nhóm 3: Đăng Ký Dịch Vụ Subscribe" title="Hình 6.3.1 – Biểu Đồ Usecase Nhóm 3: Đăng Ký Dịch Vụ Sub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86450" cy="3495675"/>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6.3.1 – Biểu Đồ Usecase Nhóm 3: Đăng Ký Dịch Vụ Subscribe</w:t>
      </w:r>
    </w:p>
    <w:p>
      <w:pPr>
        <w:spacing w:after="0"/>
      </w:pPr>
      <w:r>
        <w:t xml:space="preserve"/>
      </w:r>
    </w:p>
    <w:p>
      <w:pPr>
        <w:pStyle w:val="Heading3"/>
      </w:pPr>
      <w:r>
        <w:rPr>
          <w:rFonts w:ascii="Arial" w:cs="Arial" w:eastAsia="Arial" w:hAnsi="Arial"/>
        </w:rPr>
        <w:t xml:space="preserve">6.3.1. UC08 – Đăng ký dịch vụ hàng ngày (Subscribe)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E67E22"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UC08 – Đăng ký dịch vụ hàng ngày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ký dịch vụ hàng ngày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 / Khách vãng lai (Guest)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thanh toán (Payment Gateway) /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Đăng ký dịch vụ gửi thiệp tự động hàng ngày đến ≥10 email. Thu phí hàng tháng. Thanh toán qua cổng tự động hoặc chuyển khoản thủ công.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sách gửi tối thiểu 10 địa chỉ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Dịch vụ kích hoạt sau khi thanh toán xác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vô hiệu hóa khi hết hạn chưa gia hạn (UC15).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 đăng ký Subscribe sẽ được tạo tài khoản tự động sau khi thanh toán thành công.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Đang ở trang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Đơn đăng ký ghi nhận. Dịch vụ kích hoạt sau thanh toán.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nhấn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mô tả dịch vụ, bảng giá và tùy chọn thanh toán.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nhập ≥10 địa chỉ email gửi thiệp hàng ngày.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phương thức: Cổng thanh toán (VNPay/MoMo/PayPal) hoặc Chuyển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"Thanh toán và Đăng ký".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≥10 email (BR-14), định dạng từng email.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Chuyển hướng đến trang thanh toán cổng → người dùng thanh toán → Webhook → hệ thống tự kích hoạt (BR-15).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[Chuyển khoản] Lưu đơn trạng thái "Chờ xác nhận" → Admin xác nhận qua UC13 →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gửi email xác nhận đăng ký và ngày hết hạn.</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không tiến hành đăng ký.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Khách chưa đăng nhập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Guest Checkout: Khách vãng lai nhấn "ĐĂNG KÝ DỊCH VỤ" mà không cần đăng nhập trước. Hệ thống cho phép điền ngay Form danh sách email (≥10 địa chỉ – BR-14) và Form thanh toán. Sau khi Cổng thanh toán xác nhận thành công (bị tính phí – BR-15): hệ thống tự động (1) tạo tài khoản mới dựa trên email thanh toán (BR-22), (2) sinh mật khẩu ngẫu nhiên và gửi thông tin đăng nhập về email đó, (3) kích hoạt Subscribe ngay lập tức. Đây là luồng Guest Checkout mượt mà nhất, tránh rào cản đăng ký trước.</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đủ 10 email</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"Cần ≥10 địa chỉ email" (BR-14).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Email sai / trùng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đánh dấu từng email lỗi; yêu cầu sửa.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Thanh toán cổng thất bại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và cho phép thử lại / đổi phương thức.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E4 – Webhook thất bại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kích hoạt thủ công qua UC13.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«include» UC16 (danh bạ). Ưu tiên cổng tự động để giảm tải Admin.</w:t>
            </w:r>
          </w:p>
        </w:tc>
      </w:tr>
    </w:tbl>
    <w:p>
      <w:pPr>
        <w:spacing w:after="280"/>
      </w:pPr>
      <w:r>
        <w:t xml:space="preserve"/>
      </w:r>
    </w:p>
    <w:p>
      <w:r>
        <w:br w:type="page"/>
      </w:r>
    </w:p>
    <w:p>
      <w:pPr>
        <w:spacing w:after="0"/>
      </w:pPr>
      <w:r>
        <w:t xml:space="preserve"/>
      </w:r>
    </w:p>
    <w:p>
      <w:pPr>
        <w:pStyle w:val="Heading3"/>
      </w:pPr>
      <w:r>
        <w:rPr>
          <w:rFonts w:ascii="Arial" w:cs="Arial" w:eastAsia="Arial" w:hAnsi="Arial"/>
        </w:rPr>
        <w:t xml:space="preserve">6.3.2. UC25 – Xem Lịch Sử Thanh Toán (Payment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UC25 – Xem Lịch Sử Thanh Toán (Payment History)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Lịch Sử Thanh Toán (Payment History)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xem toàn bộ lịch sử các giao dịch thanh toán dịch vụ Subscribe của mình, bao gồm trạng thái và ngày hết hạn.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Mọi giao dịch thanh toán phải được lưu vào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Trạng thái Subscribe phải đồng bộ chính xác với kết quả thanh toán.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Hệ thống thanh toán hoạt động bình thường.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sách giao dịch được hiển thị đầy đủ, chính xác và đồng bộ với hệ thống thanh toán.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truy cập mục "Lịch Sử Thanh Toán" trong trang cá nhân (UC19).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truy vấn và hiển thị danh sách giao dịch của User theo thứ tự mới nhất gồm: Mã giao dịch, Ngày thanh toán, Số tiền, Gói dịch vụ, Trạng thái (Paid / Pending / Failed), Ngày hết hạn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xem chi tiết từng giao dịch.</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Không có giao dịch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"Chưa có lịch sử thanh toán" kèm nút "Đăng ký dịch vụ" (UC08).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Lọc giao dịch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lọc theo khoảng thời gian hoặc trạng thái (Paid / Pending / Failed).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Gia hạn từ lịch sử</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"Gia hạn" trên giao dịch đã hết hạn → chuyển sang UC26.</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đồng bộ dữ liệu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trạng thái không khớp cổng thanh toán: hiển thị cảnh báo "Đang đồng bộ..." và yêu cầu Admin kiểm tra.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Yêu cầu phi chức năng: Dữ liệu phải chính xác và đồng bộ với hệ thống thanh toán trong vòng 60 giây sau giao dịch. «include» UC19 (truy cập qua trang cá nhân).</w:t>
            </w:r>
          </w:p>
        </w:tc>
      </w:tr>
    </w:tbl>
    <w:p>
      <w:pPr>
        <w:spacing w:after="0"/>
      </w:pPr>
      <w:r>
        <w:t xml:space="preserve"/>
      </w:r>
    </w:p>
    <w:p>
      <w:pPr>
        <w:pStyle w:val="Heading3"/>
      </w:pPr>
      <w:r>
        <w:rPr>
          <w:rFonts w:ascii="Arial" w:cs="Arial" w:eastAsia="Arial" w:hAnsi="Arial"/>
        </w:rPr>
        <w:t xml:space="preserve">6.3.3. UC26 – Gia Hạn Dịch Vụ Subscribe (Renew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UC26 – Gia Hạn Dịch Vụ Subscribe (Renew Subscription)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Gia Hạn Dịch Vụ Subscribe (Renew Subscription)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thanh toán (Payment Gateway)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người dùng gia hạn gói dịch vụ Subscribe khi sắp hết hạn hoặc đã hết hạn, đảm bảo dịch vụ gửi thiệp tự động không bị gián đoạn.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BR-30</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Gia hạn thêm đúng 30 ngày tính từ ngày hết hạn hiện tại (nếu còn hạn) hoặc từ ngày thanh toán thành công (nếu đã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Subscribe chỉ chuyển trạng thái Active sau khi thanh toán xác nhận thành công.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vô hiệu hóa dịch vụ hết hạn; UC26 cho phép kích hoạt lại từ trạng thái Expired.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Người dùng đã đăng nhập. Subscribe đang ở trạng thái Active (sắp hết hạn) hoặc Expired.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Subscribe được gia hạn thêm 30 ngày. Trạng thái chuyển sang Active. Người dùng nhận email xác nhận.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nhấn "Gia hạn" từ trang UC19 (Hồ sơ cá nhân), UC25 (Lịch sử thanh toán) hoặc email nhắc nhở từ UC15.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thông tin gia hạn: gói hiện tại, số ngày còn lại (hoặc đã hết hạn X ngày), số tiền và ngày hết hạn mới sau khi gia hạn (BR-30).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User xác nhận và chọn phương thức thanh toán.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xử lý thanh toán qua cổng (tương tự UC08 Bước 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Cổng thanh toán xác nhận thành công (Webhook).</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ngày hết hạn Subscribe (BR-30), chuyển trạng thái về Active (BR-15).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gửi email xác nhận gia hạn thành công kèm ngày hết hạn mới.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Thanh toán thất bại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cổng thanh toán. Cho phép thử lại hoặc đổi phương thức. Subscribe giữ nguyên trạng thái.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User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 không thực hiện gia hạn. Trở về trang trước.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Chuyển khoản thủ công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Tương tự UC08: lưu đơn "Chờ xác nhận", Admin duyệt qua UC13.</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Webhook</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kích hoạt gia hạn thủ công qua UC13.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Subscribe trạng thái Disabled</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thể gia hạn. Hiển thị "Dịch vụ đã bị vô hiệu hóa. Vui lòng liên hệ quản trị viên."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«extend» UC08 (gia hạn thay vì đăng ký mới). Danh sách email gửi thiệp giữ nguyên từ lần đăng ký trước. User có thể cập nhật danh sách email trước khi gia hạn.</w:t>
            </w:r>
          </w:p>
        </w:tc>
      </w:tr>
    </w:tbl>
    <w:p>
      <w:pPr>
        <w:pStyle w:val="Heading2"/>
      </w:pPr>
      <w:r>
        <w:rPr>
          <w:rFonts w:ascii="Arial" w:cs="Arial" w:eastAsia="Arial" w:hAnsi="Arial"/>
        </w:rPr>
        <w:t xml:space="preserve">6.4. Nhóm 4: Quản Trị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ADBD8" w:val="clear"/>
            <w:tcMar>
              <w:top w:type="dxa" w:w="130"/>
              <w:left w:type="dxa" w:w="200"/>
              <w:bottom w:type="dxa" w:w="130"/>
              <w:right w:type="dxa" w:w="200"/>
            </w:tcMar>
          </w:tcPr>
          <w:p>
            <w:pPr>
              <w:spacing w:after="0"/>
            </w:pPr>
            <w:r>
              <w:rPr>
                <w:rFonts w:ascii="Arial" w:cs="Arial" w:eastAsia="Arial" w:hAnsi="Arial"/>
                <w:b/>
                <w:bCs/>
                <w:color w:val="C0392B"/>
                <w:sz w:val="28"/>
                <w:szCs w:val="28"/>
              </w:rPr>
              <w:t xml:space="preserve">Nhóm 4: Quản Trị Admin</w:t>
            </w:r>
          </w:p>
          <w:p>
            <w:pPr>
              <w:spacing w:after="0" w:before="80"/>
            </w:pPr>
            <w:r>
              <w:rPr>
                <w:rFonts w:ascii="Arial" w:cs="Arial" w:eastAsia="Arial" w:hAnsi="Arial"/>
                <w:color w:val="444444"/>
                <w:sz w:val="20"/>
                <w:szCs w:val="20"/>
              </w:rPr>
              <w:t xml:space="preserve">Toàn bộ chức năng dành riêng cho Admin: quản lý mẫu thiệp, theo dõi phản hồi, xem báo cáo giao dịch, xác nhận thanh toán và vô hiệu hóa tài khoản.</w:t>
            </w:r>
          </w:p>
        </w:tc>
      </w:tr>
    </w:tbl>
    <w:p>
      <w:pPr>
        <w:spacing w:after="0"/>
      </w:pPr>
      <w:r>
        <w:t xml:space="preserve"/>
      </w:r>
    </w:p>
    <w:p>
      <w:pPr>
        <w:spacing w:after="60" w:before="120"/>
        <w:jc w:val="center"/>
      </w:pPr>
      <w:r>
        <w:drawing>
          <wp:inline distT="0" distB="0" distL="0" distR="0">
            <wp:extent cx="5886450" cy="3590925"/>
            <wp:effectExtent t="0" r="0" b="0" l="0"/>
            <wp:docPr id="1" name="Hình 6.4.1 – Biểu Đồ Usecase Nhóm 4: Quản Trị Admin" descr="Hình 6.4.1 – Biểu Đồ Usecase Nhóm 4: Quản Trị Admin" title="Hình 6.4.1 – Biểu Đồ Usecase Nhóm 4: Quản Trị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86450" cy="3590925"/>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6.4.1 – Biểu Đồ Usecase Nhóm 4: Quản Trị Admin</w:t>
      </w:r>
    </w:p>
    <w:p>
      <w:pPr>
        <w:spacing w:after="0"/>
      </w:pPr>
      <w:r>
        <w:t xml:space="preserve"/>
      </w:r>
    </w:p>
    <w:p>
      <w:pPr>
        <w:pStyle w:val="Heading3"/>
      </w:pPr>
      <w:r>
        <w:rPr>
          <w:rFonts w:ascii="Arial" w:cs="Arial" w:eastAsia="Arial" w:hAnsi="Arial"/>
        </w:rPr>
        <w:t xml:space="preserve">6.4.1. UC09 – Admin – Thêm mẫu thiệp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UC09 – Admin – Thêm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UC09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Thêm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Thêm mẫu thiệp mới vào hệ thống và phân loại vào danh mục phù hợp.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có quyền thêm/sửa/ẩn/xóa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Đang ở Dashboard.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Mẫu thiệp mới lưu CSDL và hiển thị trên web.</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mẫu thiệp" trong Dashboard.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và nút "Thêm mẫu thiệp mới".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nút.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form: Tên, Danh mục, Thẻ tag, File thiệp, Mô tả, Trạng thái.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điền thông tin và tải lên file.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dữ liệu và file (BR-17).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Lưu mẫu thiệp; thông báo "Thêm thành công".</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không lưu.</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File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Lỗi định dạng/kích thước; yêu cầu chọn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Thiếu trường bắt buộc</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Highlight trường lỗi.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(BR-17). Nên có xem trước trước khi lưu.</w:t>
            </w:r>
          </w:p>
        </w:tc>
      </w:tr>
    </w:tbl>
    <w:p>
      <w:pPr>
        <w:spacing w:after="280"/>
      </w:pPr>
      <w:r>
        <w:t xml:space="preserve"/>
      </w:r>
    </w:p>
    <w:p>
      <w:pPr>
        <w:spacing w:after="0"/>
      </w:pPr>
      <w:r>
        <w:t xml:space="preserve"/>
      </w:r>
    </w:p>
    <w:p>
      <w:pPr>
        <w:pStyle w:val="Heading3"/>
      </w:pPr>
      <w:r>
        <w:rPr>
          <w:rFonts w:ascii="Arial" w:cs="Arial" w:eastAsia="Arial" w:hAnsi="Arial"/>
        </w:rPr>
        <w:t xml:space="preserve">6.4.2. UC10 – Admin – Ẩn / Xóa mẫu thiệp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UC10 – Admin – Ẩn / Xóa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Ẩn / Xóa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Ẩn (Archive) hoặc xóa vĩnh viễn mẫu thiệp. Ưu tiên Ẩn để bảo toàn lịch sử giao dịch.</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xóa cứng mẫu thiệp đã có lịch sử giao dịch.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Mẫu thiệp Ẩn vẫn lưu CSDL để tham chiếu lịch sử; không hiển thị cho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Đang ở trang quản lý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Mẫu thiệp Ẩn hoặc xóa vĩnh viễn. Không còn hiển thị cho User.</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mẫu thiệp".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kèm cột Trạng thái và nút hành động.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chọn mẫu cần xử lý.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"Ẩn thiệp" (Khuyến nghị) hoặc "Xóa vĩnh viễn".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nhận và mô tả rõ hành động.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xác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[Ẩn] Đổi trạng thái → "Ngừng hoạt động" (BR-19). Không còn hiển thị cho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[Xóa] Kiểm tra ràng buộc (BR-18). Nếu chưa có giao dịch: xóa CSDL. Nếu đã có: từ chối.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Cập nhật danh sách và thông báo kết quả.</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giữ nguyên.</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thể xóa</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"Đã có lịch sử giao dịch. Hãy dùng Ẩn thiệp." (BR-18).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Luôn hiển thị cảnh báo rõ sự khác biệt Ẩn vs Xóa.</w:t>
            </w:r>
          </w:p>
        </w:tc>
      </w:tr>
    </w:tbl>
    <w:p>
      <w:pPr>
        <w:spacing w:after="280"/>
      </w:pPr>
      <w:r>
        <w:t xml:space="preserve"/>
      </w:r>
    </w:p>
    <w:p>
      <w:pPr>
        <w:spacing w:after="0"/>
      </w:pPr>
      <w:r>
        <w:t xml:space="preserve"/>
      </w:r>
    </w:p>
    <w:p>
      <w:pPr>
        <w:pStyle w:val="Heading3"/>
      </w:pPr>
      <w:r>
        <w:rPr>
          <w:rFonts w:ascii="Arial" w:cs="Arial" w:eastAsia="Arial" w:hAnsi="Arial"/>
        </w:rPr>
        <w:t xml:space="preserve">6.4.3. UC11 – Admin – Xem phản hồi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UC11 – Admin – Xem phản hồi người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Xem phản hồi người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lọc và đánh dấu xử lý toàn bộ phản hồi từ người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Tồn tại ít nhất 1 phản hồi.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đọc và xử lý các phản hồi cần thiết.</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"Phản hồi" trong Dashboard.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theo thứ tự mới nhất: Tên, Email, Tiêu đề, Sao, Trạng thái, Thời gian.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vào phản hồi để xem chi tiết.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động đánh dấu "Đã đọc".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Admin thêm ghi chú xử lý nội bộ.</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Lọc</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Lọc theo: Trạng thái, Khoảng thời gian, Đánh giá sao, Người gửi.</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có phản hồi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"Chưa có phản hồi nào từ người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Thống kê điểm đánh giá trung bình hỗ trợ đánh giá chất lượng dịch vụ.</w:t>
            </w:r>
          </w:p>
        </w:tc>
      </w:tr>
    </w:tbl>
    <w:p>
      <w:pPr>
        <w:spacing w:after="280"/>
      </w:pPr>
      <w:r>
        <w:t xml:space="preserve"/>
      </w:r>
    </w:p>
    <w:p>
      <w:pPr>
        <w:spacing w:after="0"/>
      </w:pPr>
      <w:r>
        <w:t xml:space="preserve"/>
      </w:r>
    </w:p>
    <w:p>
      <w:pPr>
        <w:pStyle w:val="Heading3"/>
      </w:pPr>
      <w:r>
        <w:rPr>
          <w:rFonts w:ascii="Arial" w:cs="Arial" w:eastAsia="Arial" w:hAnsi="Arial"/>
        </w:rPr>
        <w:t xml:space="preserve">6.4.4. UC12 – Admin – Xem báo cáo giao dịch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UC12 – Admin – Xem báo cáo giao dịch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Xem báo cáo giao dịch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giao dịch gửi thiệp qua Dashboard với biểu đồ trực quan và xuất báo cáo đa định dạng.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Tồn tại dữ liệu giao dịch.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nắm được tình trạng giao dịch và có thể xuất báo cáo.</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"Báo cáo / Giao dịch".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Dashboard Charts: biểu đồ đường (thiệp theo ngày/tuần/tháng) và biểu đồ tròn (tỷ lệ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bảng giao dịch: Mã GD, Người gửi, Mẫu thiệp, Email nhận, Thời gian, Trạng thái.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giao dịch để xem chi tiết.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(Tùy chọn) Nhấn "Xuất báo cáo" → chọn định dạng: CSV / Excel / PDF.</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Lọc theo thời gian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ngày bắt đầu/kết thúc; cập nhật cả bảng lẫn biểu đồ.</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Tìm kiếm giao dịch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Tìm theo email người gửi, email nhận hoặc tên mẫu thiệp.</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có dữ liệu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"Không có giao dịch trong khoảng thời gian đã chọn".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Biểu đồ cập nhật real-time (polling 60s). Xuất PDF bảo toàn bảng và biểu đồ.</w:t>
            </w:r>
          </w:p>
        </w:tc>
      </w:tr>
    </w:tbl>
    <w:p>
      <w:pPr>
        <w:spacing w:after="280"/>
      </w:pPr>
      <w:r>
        <w:t xml:space="preserve"/>
      </w:r>
    </w:p>
    <w:p>
      <w:pPr>
        <w:spacing w:after="0"/>
      </w:pPr>
      <w:r>
        <w:t xml:space="preserve"/>
      </w:r>
    </w:p>
    <w:p>
      <w:pPr>
        <w:pStyle w:val="Heading3"/>
      </w:pPr>
      <w:r>
        <w:rPr>
          <w:rFonts w:ascii="Arial" w:cs="Arial" w:eastAsia="Arial" w:hAnsi="Arial"/>
        </w:rPr>
        <w:t xml:space="preserve">6.4.5. UC13 – Admin – Xác nhận thanh toán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UC13 – Admin – Xác nhận thanh toán (Thủ công)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UC13</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Xác nhận thanh toán (Thủ công)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(kích hoạt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Xác nhận thanh toán chuyển khoản ngân hàng thủ công để kích hoạt dịch vụ Subscribe. Thanh toán cổng tự động xử lý qua Webhook (không cần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Tồn tại đơn trạng thái "Chờ xác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Dịch vụ kích hoạt (nếu duyệt) hoặc từ chối. Người dùng nhận email thông báo.</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đơn: Chờ xác nhận / Đã kích hoạt /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chọn đơn "Chờ xác nhận" và xem chi tiết: thông tin user, số tiền, bằng chứng chuyển khoản.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kiểm tra với bảng sao kê ngân hàng.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"Kích hoạt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trạng thái "Đã kích hoạt", ghi ngày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gửi email xác nhận kích hoạt cho người dùng.</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Từ chối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"Từ chối", nhập lý do; hệ thống gửi email thông báo từ chối cho người dùng.</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kích hoạt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log lỗi; Admin thử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Thanh toán qua cổng (VNPay/MoMo/PayPal) xử lý tự động qua Webhook trong UC08, không cần UC13.</w:t>
            </w:r>
          </w:p>
        </w:tc>
      </w:tr>
    </w:tbl>
    <w:p>
      <w:pPr>
        <w:spacing w:after="280"/>
      </w:pPr>
      <w:r>
        <w:t xml:space="preserve"/>
      </w:r>
    </w:p>
    <w:p>
      <w:pPr>
        <w:spacing w:after="0"/>
      </w:pPr>
      <w:r>
        <w:t xml:space="preserve"/>
      </w:r>
    </w:p>
    <w:p>
      <w:pPr>
        <w:pStyle w:val="Heading3"/>
      </w:pPr>
      <w:r>
        <w:rPr>
          <w:rFonts w:ascii="Arial" w:cs="Arial" w:eastAsia="Arial" w:hAnsi="Arial"/>
        </w:rPr>
        <w:t xml:space="preserve">6.4.6. UC14 – Admin – Vô hiệu hóa tài khoản đăng ký dịch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C0392B"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UC14 – Admin – Vô hiệu hóa tài khoản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UC14</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Vô hiệu hóa tài khoản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Thủ công vô hiệu hóa dịch vụ Subscribe khi người dùng vi phạm hoặc yêu cầu hủy.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Tài khoản dịch vụ đang hoạt động.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Dịch vụ gửi thiệp hàng ngày bị tạm dừng. Người dùng nhận email thông báo.</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tài khoản đăng ký dịch vụ.</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tìm tài khoản cần xử lý và nhấn "Vô hiệu hóa".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yêu cầu nhập lý do và xác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nhập lý do và xác nhận.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cập nhật trạng thái "Vô hiệu hóa".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gửi email thông báo kèm lý do cho người dùng.</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giữ nguyên trạng thái.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Xem UC15 cho trường hợp hệ thống tự động vô hiệu hóa khi hết hạn.</w:t>
            </w:r>
          </w:p>
        </w:tc>
      </w:tr>
    </w:tbl>
    <w:p>
      <w:pPr>
        <w:spacing w:after="280"/>
      </w:pPr>
      <w:r>
        <w:t xml:space="preserve"/>
      </w:r>
    </w:p>
    <w:p>
      <w:r>
        <w:br w:type="page"/>
      </w:r>
    </w:p>
    <w:p>
      <w:pPr>
        <w:spacing w:after="0"/>
      </w:pPr>
      <w:r>
        <w:t xml:space="preserve"/>
      </w:r>
    </w:p>
    <w:p>
      <w:pPr>
        <w:pStyle w:val="Heading3"/>
      </w:pPr>
      <w:r>
        <w:rPr>
          <w:rFonts w:ascii="Arial" w:cs="Arial" w:eastAsia="Arial" w:hAnsi="Arial"/>
        </w:rPr>
        <w:t xml:space="preserve">6.4.7. UC21 – Admin – Xem và quản lý danh sách người dùng / Subscribe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UC21 – Admin – Xem và quản lý danh sách người dùng /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Xem và quản lý danh sách người dùng /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Admin xem toàn bộ danh sách người dùng, lọc theo trạng thái Subscribe, xem chi tiết lịch sử gửi thiệp và danh bạ của từng người dùng.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có quyền truy cập và thao tác trên danh sách người dùng.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Tồn tại ít nhất 1 tài khoản người dùng trong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nắm được thông tin người dùng và trạng thái Subscribe. Có thể thực hiện hành động quản lý phù hợp.</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Người dùng" trong Dashboard quản trị.</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người dùng dạng bảng: Họ tên, Email, Ngày đăng ký, Trạng thái Subscribe, Ngày hết hạn, Số thiệp đã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xem danh sách và áp dụng bộ lọc theo nhu cầu.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vào một người dùng để xem chi tiết.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trang chi tiết: thông tin tài khoản, lịch sử gửi thiệp, danh sách email trong danh bạ Subscribe, lịch sử phản hồi.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Lọc theo trạng thái Subscribe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Lọc: Đang hoạt động / Hết hạn / Chưa đăng ký. Cập nhật danh sách ngay lập tức.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Lọc theo ngày hết hạn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Chọn khoảng ngày; hệ thống hiển thị Subscribe sắp hết hạn hoặc đã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Tìm kiếm người dùng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Nhập tên hoặc email; hệ thống lọc kết quả khớp.</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A4 – Vô hiệu hóa dịch vụ / Khóa tài khoản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Từ trang chi tiết: (a) Nhấn "Vô hiệu hóa dịch vụ" → chuyển sang UC14. (b) Nhấn "Khóa tài khoản" → hệ thống đổi trạng thái User thành "Bị khóa", tự động hủy dịch vụ Subscribe đang hoạt động (nếu có) và gửi email thông báo. User bị khóa sẽ không thể đăng nhập (kích hoạt E3 ở UC02).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A5 – Xuất danh sách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"Xuất CSV/Excel" để tải xuống danh sách người dùng với dữ liệu đã lọc.</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Không có người dùng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Hiển thị "Chưa có người dùng nào trong hệ thống".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Không tìm thấy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"Không tìm thấy người dùng phù hợp với điều kiện lọc".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Dữ liệu "Số thiệp đã gửi" tính cả gửi thủ công (UC06) và gửi tự động Subscribe (UC20). Phân trang 20 dòng/trang.</w:t>
            </w:r>
          </w:p>
        </w:tc>
      </w:tr>
    </w:tbl>
    <w:p>
      <w:pPr>
        <w:spacing w:after="0"/>
      </w:pPr>
      <w:r>
        <w:t xml:space="preserve"/>
      </w:r>
    </w:p>
    <w:p>
      <w:pPr>
        <w:pStyle w:val="Heading3"/>
      </w:pPr>
      <w:r>
        <w:rPr>
          <w:rFonts w:ascii="Arial" w:cs="Arial" w:eastAsia="Arial" w:hAnsi="Arial"/>
        </w:rPr>
        <w:t xml:space="preserve">6.4.8. UC27 – Admin – Quản Lý Danh Mục Thiệp (Manage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UC27 – Admin – Quản Lý Danh Mục Thiệp (Manage Categories)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UC27</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Quản Lý Danh Mục Thiệp (Manage Categories)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Admin thêm, sửa, ẩn danh mục thiệp trong hệ thống để tổ chức và phân loại mẫu thiệp hiệu quả.</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có quyền thêm/sửa/ẩn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BR-31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Không cho phép xóa cứng danh mục đang chứa ít nhất 1 mẫu thiệp đang hoạt động. Phải dùng chức năng Ẩn.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Đang ở Dashboard quản trị.</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mục được cập nhật trong CSDL và phản ánh ngay trên giao diện người dùng.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Danh mục" trong Dashboard.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danh mục kèm: Tên, Mô tả, Số thiệp, Trạng thái (Hiển thị / Ẩn) và các nút thao tác.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chọn hành động: Thêm / Sửa / Ẩn danh mục.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[Thêm] Admin điền Tên danh mục, Mô tả, Icon/Màu đại diện. Nhấn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[Sửa] Admin chỉnh sửa thông tin danh mục hiện có. Nhấn "Cập nhật".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[Ẩn] Hệ thống xác nhận hành động → đổi trạng thái thành "Ẩn", không hiển thị cho User/Guest.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lưu thay đổi và thông báo kết quả.</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Danh mục trùng tên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cảnh báo "Tên danh mục đã tồn tại" và yêu cầu đặt tên khác.</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không lưu thay đổi.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Xóa cứng danh mục có thiệp</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từ chối và hiển thị "Danh mục đang có X thiệp hoạt động. Hãy dùng Ẩn danh mục" (BR-31).</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Lỗi lưu dữ liệu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lỗi hệ thống, yêu cầu thử lại.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Danh mục bắt buộc trong hệ thống (SINH NHẬT, ĐÁM CƯỚI, NĂM MỚI, LỄ HỘI) không thể bị xóa hoặc ẩn. Thay đổi phản ánh ngay lập tức trên trang chủ (UC23).</w:t>
            </w:r>
          </w:p>
        </w:tc>
      </w:tr>
    </w:tbl>
    <w:p>
      <w:pPr>
        <w:spacing w:after="0"/>
      </w:pPr>
      <w:r>
        <w:t xml:space="preserve"/>
      </w:r>
    </w:p>
    <w:p>
      <w:pPr>
        <w:pStyle w:val="Heading3"/>
      </w:pPr>
      <w:r>
        <w:rPr>
          <w:rFonts w:ascii="Arial" w:cs="Arial" w:eastAsia="Arial" w:hAnsi="Arial"/>
        </w:rPr>
        <w:t xml:space="preserve">6.4.9. UC28 – Admin – Quản Lý Nội Dung Website (Manage Website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UC28 – Admin – Quản Lý Nội Dung Website (Manage Website Content)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 Quản Lý Nội Dung Website (Manage Website Content)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Cho phép Admin cập nhật nội dung tĩnh và động hiển thị trên website: banner, nội dung trang chủ, Footer và các trang thông tin.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Admin có quyền chỉnh sửa nội dung website.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BR-06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Hình ảnh Banner: JPG/PNG/GIF ≤ 5 MB.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đã đăng nhập. Đang ở Dashboard quản trị.</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Nội dung website được cập nhật và phản ánh ngay lập tức trên giao diện.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vào "Quản lý Nội dung" trong Dashboard.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hiển thị danh sách các khu vực nội dung có thể chỉnh sửa: Banner trang chủ, Nội dung giới thiệu, Footer (liên hệ, mạng xã hội, bản quyền).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chọn khu vực cần chỉnh sửa.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[Banner] Admin tải lên hình ảnh mới (BR-06), nhập tiêu đề và liên kết điều hướng.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[Footer] Admin cập nhật thông tin liên hệ, liên kết mạng xã hội, text bản quyền.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"Lưu thay đổi".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xác thực dữ liệu (BR-29), lưu CSDL và xóa cache để thay đổi hiển thị ngay lập tức.</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Xem trước thay đổi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nhấn "Xem trước" để kiểm tra giao diện trước khi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Hủy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Nhấn "Hủy" để không lưu thay đổi.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Dữ liệu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Highlight trường lỗi (BR-29). Yêu cầu sửa trước khi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File Banner không hợp lệ</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Thông báo "Hình ảnh sai định dạng hoặc quá dung lượng" (BR-06).</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Yêu cầu phi chức năng: Thay đổi phải hiển thị ngay lập tức (xóa cache sau khi lưu, &lt; 5 giây). Hệ thống lưu lịch sử 10 phiên bản gần nhất để Admin có thể rollback.</w:t>
            </w:r>
          </w:p>
        </w:tc>
      </w:tr>
    </w:tbl>
    <w:p>
      <w:pPr>
        <w:pStyle w:val="Heading2"/>
      </w:pPr>
      <w:r>
        <w:rPr>
          <w:rFonts w:ascii="Arial" w:cs="Arial" w:eastAsia="Arial" w:hAnsi="Arial"/>
        </w:rPr>
        <w:t xml:space="preserve">6.5. Nhóm 5: Hệ Thống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E8DAEF" w:val="clear"/>
            <w:tcMar>
              <w:top w:type="dxa" w:w="130"/>
              <w:left w:type="dxa" w:w="200"/>
              <w:bottom w:type="dxa" w:w="130"/>
              <w:right w:type="dxa" w:w="200"/>
            </w:tcMar>
          </w:tcPr>
          <w:p>
            <w:pPr>
              <w:spacing w:after="0"/>
            </w:pPr>
            <w:r>
              <w:rPr>
                <w:rFonts w:ascii="Arial" w:cs="Arial" w:eastAsia="Arial" w:hAnsi="Arial"/>
                <w:b/>
                <w:bCs/>
                <w:color w:val="8E44AD"/>
                <w:sz w:val="28"/>
                <w:szCs w:val="28"/>
              </w:rPr>
              <w:t xml:space="preserve">Nhóm 5: Hệ Thống Tự Động</w:t>
            </w:r>
          </w:p>
          <w:p>
            <w:pPr>
              <w:spacing w:after="0" w:before="80"/>
            </w:pPr>
            <w:r>
              <w:rPr>
                <w:rFonts w:ascii="Arial" w:cs="Arial" w:eastAsia="Arial" w:hAnsi="Arial"/>
                <w:color w:val="444444"/>
                <w:sz w:val="20"/>
                <w:szCs w:val="20"/>
              </w:rPr>
              <w:t xml:space="preserve">Tác vụ tự động chạy định kỳ (Scheduled Job) vô hiệu hóa dịch vụ Subscribe hết hạn và gửi email nhắc gia hạn.</w:t>
            </w:r>
          </w:p>
        </w:tc>
      </w:tr>
    </w:tbl>
    <w:p>
      <w:pPr>
        <w:spacing w:after="0"/>
      </w:pPr>
      <w:r>
        <w:t xml:space="preserve"/>
      </w:r>
    </w:p>
    <w:p>
      <w:pPr>
        <w:spacing w:after="60" w:before="120"/>
        <w:jc w:val="center"/>
      </w:pPr>
      <w:r>
        <w:drawing>
          <wp:inline distT="0" distB="0" distL="0" distR="0">
            <wp:extent cx="5886450" cy="3505200"/>
            <wp:effectExtent t="0" r="0" b="0" l="0"/>
            <wp:docPr id="1" name="Hình 6.5.1 – Biểu Đồ Usecase Nhóm 5: Hệ Thống Tự Động" descr="Hình 6.5.1 – Biểu Đồ Usecase Nhóm 5: Hệ Thống Tự Động" title="Hình 6.5.1 – Biểu Đồ Usecase Nhóm 5: Hệ Thống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86450" cy="3505200"/>
                    </a:xfrm>
                    <a:prstGeom prst="rect">
                      <a:avLst/>
                    </a:prstGeom>
                  </pic:spPr>
                </pic:pic>
              </a:graphicData>
            </a:graphic>
          </wp:inline>
        </w:drawing>
      </w:r>
    </w:p>
    <w:p>
      <w:pPr>
        <w:spacing w:after="200" w:before="60"/>
        <w:jc w:val="center"/>
      </w:pPr>
      <w:r>
        <w:rPr>
          <w:rFonts w:ascii="Arial" w:cs="Arial" w:eastAsia="Arial" w:hAnsi="Arial"/>
          <w:color w:val="607080"/>
          <w:sz w:val="18"/>
          <w:szCs w:val="18"/>
        </w:rPr>
        <w:t xml:space="preserve">Hình 6.5.1 – Biểu Đồ Usecase Nhóm 5: Hệ Thống Tự Động</w:t>
      </w:r>
    </w:p>
    <w:p>
      <w:pPr>
        <w:spacing w:after="0"/>
      </w:pPr>
      <w:r>
        <w:t xml:space="preserve"/>
      </w:r>
    </w:p>
    <w:p>
      <w:pPr>
        <w:pStyle w:val="Heading3"/>
      </w:pPr>
      <w:r>
        <w:rPr>
          <w:rFonts w:ascii="Arial" w:cs="Arial" w:eastAsia="Arial" w:hAnsi="Arial"/>
        </w:rPr>
        <w:t xml:space="preserve">6.5.1. UC15 – Hệ thống – Tự động vô hiệu hóa dịch vụ hết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8E44AD" w:val="clear"/>
            <w:tcMar>
              <w:top w:type="dxa" w:w="130"/>
              <w:left w:type="dxa" w:w="160"/>
              <w:bottom w:type="dxa" w:w="130"/>
              <w:right w:type="dxa" w:w="160"/>
            </w:tcMar>
          </w:tcPr>
          <w:p>
            <w:pPr>
              <w:spacing w:after="0"/>
              <w:jc w:val="center"/>
            </w:pPr>
            <w:r>
              <w:rPr>
                <w:rFonts w:ascii="Arial" w:cs="Arial" w:eastAsia="Arial" w:hAnsi="Arial"/>
                <w:b/>
                <w:bCs/>
                <w:color w:val="FFFFFF"/>
                <w:sz w:val="26"/>
                <w:szCs w:val="26"/>
              </w:rPr>
              <w:t xml:space="preserve">UC15 – Hệ thống – Tự động vô hiệu hóa dịch vụ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 Tự động vô hiệu hóa dịch vụ hết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(Scheduled Job)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Tác vụ định kỳ tự động vô hiệu hóa dịch vụ Subscribe hết hạn chưa gia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Có tài khoản dịch vụ đang hoạt động. Đến ngày cuối chu kỳ chưa có thanh toán mới.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Dịch vụ hết hạn bị vô hiệu hóa. Người dùng được thông báo. Log ghi nhận.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chạy Scheduled Job vào 00:01 mỗi ngày.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Truy vấn tài khoản dịch vụ đang hoạt động có ngày hết hạn ≤ ngày hiện tại.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Với mỗi tài khoản: cập nhật trạng thái "Vô hiệu hóa".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email thông báo cho người dùng kèm hướng dẫn gia hạn.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log batch (số tài khoản xử lý, lỗi nếu có).</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xem log trong Dashboard.</w:t>
            </w:r>
          </w:p>
        </w:tc>
      </w:tr>
      <w:tr>
        <w:tc>
          <w:tcPr>
            <w:tcW w:type="dxa" w:w="9360"/>
            <w:gridSpan w:val="2"/>
            <w:tcBorders>
              <w:top w:val="single" w:color="AAAAAA" w:sz="1"/>
              <w:left w:val="single" w:color="AAAAAA" w:sz="1"/>
              <w:bottom w:val="single" w:color="AAAAAA" w:sz="1"/>
              <w:right w:val="single" w:color="AAAAAA" w:sz="1"/>
            </w:tcBorders>
            <w:shd w:fill="D9EAD3"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Gia hạn trước hạn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người dùng đã thanh toán gia hạn và được xác nhận, tài khoản không bị xử lý.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UC20 đang chạy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UC20 (Gửi thiệp tự động hàng ngày) đang xử lý Subscribe vừa bị vô hiệu hóa: hệ thống đánh dấu Subscribe là "Vô hiệu hóa" ngay lập tức; UC20 bỏ qua Subscribe này trong lần xử lý hiện tại (BR-15).</w:t>
            </w:r>
          </w:p>
        </w:tc>
      </w:tr>
      <w:tr>
        <w:tc>
          <w:tcPr>
            <w:tcW w:type="dxa" w:w="9360"/>
            <w:gridSpan w:val="2"/>
            <w:tcBorders>
              <w:top w:val="single" w:color="AAAAAA" w:sz="1"/>
              <w:left w:val="single" w:color="AAAAAA" w:sz="1"/>
              <w:bottom w:val="single" w:color="AAAAAA" w:sz="1"/>
              <w:right w:val="single" w:color="AAAAAA" w:sz="1"/>
            </w:tcBorders>
            <w:shd w:fill="FCE5CD"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Job</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log lỗi; gửi cảnh báo email cho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«extend» UC14. Gửi email nhắc: 5 ngày và 1 ngày trước hạn.</w:t>
            </w:r>
          </w:p>
        </w:tc>
      </w:tr>
    </w:tbl>
    <w:p>
      <w:pPr>
        <w:spacing w:after="0"/>
      </w:pPr>
      <w:r>
        <w:t xml:space="preserve"/>
      </w:r>
    </w:p>
    <w:p>
      <w:pPr>
        <w:pStyle w:val="Heading3"/>
      </w:pPr>
      <w:r>
        <w:rPr>
          <w:rFonts w:ascii="Arial" w:cs="Arial" w:eastAsia="Arial" w:hAnsi="Arial"/>
        </w:rPr>
        <w:t xml:space="preserve">6.5.2. UC20 – Hệ thống – Gửi thiệp tự động hàng ngày cho Subscribe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UC20 – Hệ thống – Gửi thiệp tự động hàng ngày cho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 Gửi thiệp tự động hàng ngày cho Subscribe</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(Scheduled Job)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(nhận alert khi lỗi)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Tác vụ định kỳ tự động gửi 1 thiệp điện tử mỗi ngày đến tất cả địa chỉ email trong danh sách của từng gói Subscribe đang hoạt động.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1 thiệp/ngày/người nhận. Thiệp chọn ngẫu nhiên từ danh mục "Nổi bật" hoặc theo thiết lập cá nhân của User (nếu có).</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Mỗi Subscribe chỉ gửi tối đa 1 lần/ngày cho cùng 1 địa chỉ email nhận (tránh spam).</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Chỉ gửi cho Subscribe đang ở trạng thái "Đã kích hoạt".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Có ít nhất 1 Subscribe đang "Đã kích hoạt". Hệ thống email hoạt động bình thường. Danh mục thiệp có ít nhất 1 mẫu "Nổi bật".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Thiệp được gửi đến tất cả email trong danh sách. Giao dịch gửi lưu vào CSDL. Log batch ghi nhận.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Scheduled Job kích hoạt lúc 08:00 mỗi ngày.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truy vấn tất cả Subscribe đang ở trạng thái "Đã kích hoạt" (BR-15).</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Với mỗi Subscribe: chọn 1 mẫu thiệp theo BR-23 (ngẫu nhiên từ danh mục "Nổi bật" hoặc theo thiết lập của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render thiệp với nội dung mặc định (hoặc nội dung đã lưu cài đặt của User).</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kiểm tra BR-24: bỏ qua email đã nhận thiệp hôm nay.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6</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Gửi thiệp qua email đến từng địa chỉ trong danh sách của Subscribe đó.</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7</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Lưu giao dịch gửi vào CSDL (tương tự UC06 – BR-12).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log batch: số Subscribe xử lý, số email gửi thành công, số lỗi.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9</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có thể xem log trong Dashboard.</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Subscribe đã hết hạn trong ngày</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Subscribe bị vô hiệu hóa (UC15) trước khi Job chạy: bỏ qua, không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Không có mẫu thiệp "Nổi bật"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chọn ngẫu nhiên từ toàn bộ mẫu đang hoạt động.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User có cài đặt thiệp riêng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Ưu tiên gửi mẫu thiệp theo danh mục/phong cách đã cài đặt của User.</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gửi email cho một địa chỉ</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Ghi log lỗi cho địa chỉ đó; tiếp tục gửi cho các địa chỉ còn lại trong danh sách.</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E2 – Lỗi gửi hàng loạt (&gt;50% thất bại)</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Retry tối đa 3 lần với khoảng cách 5 phút. Nếu vẫn thất bại: gửi alert email cho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E3 – Lỗi Job không khởi động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monitor ghi nhận lỗi và gửi cảnh báo ngay cho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«include» UC06 (lưu giao dịch). Liên kết với UC15 (Subscribe hết hạn bị bỏ qua). Log batch lưu tối thiểu 90 ngày. Thời gian chạy: 08:00 hàng ngày (có thể cấu hình).</w:t>
            </w:r>
          </w:p>
        </w:tc>
      </w:tr>
    </w:tbl>
    <w:p>
      <w:pPr>
        <w:spacing w:after="0"/>
      </w:pPr>
      <w:r>
        <w:t xml:space="preserve"/>
      </w:r>
    </w:p>
    <w:p>
      <w:pPr>
        <w:pStyle w:val="Heading3"/>
      </w:pPr>
      <w:r>
        <w:rPr>
          <w:rFonts w:ascii="Arial" w:cs="Arial" w:eastAsia="Arial" w:hAnsi="Arial"/>
        </w:rPr>
        <w:t xml:space="preserve">6.5.3. UC29 – Hệ Thống – Retry Gửi Email Thất Bại (Retry Email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UC29 – Hệ Thống – Retry Gửi Email Thất Bại (Retry Email Sending)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UC29</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 Retry Gửi Email Thất Bại (Retry Email Sending)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(Scheduled Job)</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(nhận alert)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động phát hiện và thực hiện gửi lại email thất bại tối đa 3 lần, đảm bảo độ tin cậy của dịch vụ gửi thiệp điện tử.</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BR-32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Retry tối đa 3 lần, khoảng cách 5 phút/lần. Sau 3 lần thất bại: đánh dấu trạng thái "Failed" và gửi alert cho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BR-28</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Mọi email retry vẫn áp dụng cơ chế Send on behalf of (Reply-To = email User gửi).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BR-12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Mọi lần thử gửi (thành công hoặc thất bại) phải được ghi vào CSDL.</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Tồn tại ít nhất 1 giao dịch gửi email ở trạng thái "Failed" hoặc "Pending Retry". Hệ thống email server hoạt động.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Email được gửi lại thành công (trạng thái chuyển "Sent") hoặc bị đánh dấu "Failed" sau 3 lần thất bại.</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phát hiện email gửi thất bại (qua queue hoặc polling 5 phút/lần).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Kiểm tra số lần đã retry. Nếu &lt; 3 lần: tăng bộ đếm retry và chờ 5 phút (BR-32).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thực hiện gửi lại email với nội dung và thông tin người nhận gốc (BR-28).</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[Thành công] Cập nhật trạng thái giao dịch thành "Sent". Ghi log (BR-12).</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5</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[Thất bại lần 3] Đánh dấu trạng thái "Failed". Ghi log chi tiết lỗi. Gửi alert email cho Admin.</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Email server phục hồi giữa chừng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server hoạt động lại ở lần retry thứ 2 hoặc 3: gửi thành công, dừng retry.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Admin yêu cầu retry thủ công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nhìn thấy alert và có thể kích hoạt retry thủ công từ Dashboard (UC30).</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Queue bị tắc nghẽn</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log lỗi nghiêm trọng và gửi cảnh báo ngay cho Admin. Không retry thêm đến khi Admin xử lý.</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«include» UC06, UC20 (các UC tạo ra giao dịch email cần retry). Liên kết với UC30 (log retry được ghi vào Audit Log). Retry áp dụng cho cả gửi thủ công (UC06) và gửi tự động Subscribe (UC20).</w:t>
            </w:r>
          </w:p>
        </w:tc>
      </w:tr>
    </w:tbl>
    <w:p>
      <w:pPr>
        <w:spacing w:after="0"/>
      </w:pPr>
      <w:r>
        <w:t xml:space="preserve"/>
      </w:r>
    </w:p>
    <w:p>
      <w:pPr>
        <w:pStyle w:val="Heading3"/>
      </w:pPr>
      <w:r>
        <w:rPr>
          <w:rFonts w:ascii="Arial" w:cs="Arial" w:eastAsia="Arial" w:hAnsi="Arial"/>
        </w:rPr>
        <w:t xml:space="preserve">6.5.4. UC30 – Hệ Thống – Ghi Log và Kiểm Tra (Logging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1A3A5C" w:sz="4"/>
              <w:left w:val="single" w:color="1A3A5C" w:sz="4"/>
              <w:bottom w:val="single" w:color="1A3A5C" w:sz="4"/>
              <w:right w:val="single" w:color="1A3A5C" w:sz="4"/>
            </w:tcBorders>
            <w:shd w:fill="2980B9" w:val="clear"/>
            <w:tcMar>
              <w:top w:type="dxa" w:w="130"/>
              <w:left w:type="dxa" w:w="160"/>
              <w:bottom w:type="dxa" w:w="130"/>
              <w:right w:type="dxa" w:w="160"/>
            </w:tcMar>
          </w:tcPr>
          <w:p>
            <w:pPr>
              <w:spacing w:after="0"/>
            </w:pPr>
            <w:r>
              <w:rPr>
                <w:rFonts w:ascii="Arial" w:cs="Arial" w:eastAsia="Arial" w:hAnsi="Arial"/>
                <w:b/>
                <w:bCs/>
                <w:color w:val="FFFFFF"/>
                <w:sz w:val="26"/>
                <w:szCs w:val="26"/>
              </w:rPr>
              <w:t xml:space="preserve">UC30 – Hệ Thống – Ghi Log và Kiểm Tra (Logging and Audit)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Mã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UC30</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Tên Usecase</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 Ghi Log và Kiểm Tra (Logging and Audit)</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chính</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(System)</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Tác nhân phụ</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Mô tả</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tự động ghi lại toàn bộ hoạt động quan trọng (đăng nhập, thanh toán, gửi thiệp, hành động Admin) để phục vụ kiểm tra bảo mật và xử lý sự cố.</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Quy tắc nghiệp vụ áp dụng</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BR-33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System Log: ghi nhận tối thiểu 5 nhóm sự kiện: đăng nhập/đăng xuất, thanh toán, gửi thiệp, hành động Admin, lỗi hệ thống. Lưu tối thiểu 30 ngày. Không cho phép sửa hoặc xóa log đã lưu.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tiên quyết</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hoạt động bình thường. CSDL Log có thể ghi dữ liệu.</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Điều kiện hậu</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Sự kiện được ghi vào Log với đầy đủ thông tin: timestamp, actor, hành động, kết quả, IP address.</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sự kiện chính (Main Flow)</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1</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Khi có sự kiện quan trọng xảy ra (đăng nhập – UC02, thanh toán – UC08/UC26, gửi thiệp – UC06/UC20, hành động Admin – UC09–UC14/UC21/UC27/UC28), hệ thống tự động tạo log entry.</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2</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Log entry bao gồm: Timestamp (UTC), Actor (User ID / System), Loại sự kiện, Mô tả chi tiết, Trạng thái (Success/Failed), IP Address.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3</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Hệ thống lưu log entry vào CSDL Log (BR-33) – không thể sửa/xóa.</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Bước 4</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truy cập "Nhật ký hệ thống" trong Dashboard để xem, lọc log.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thay thế (Alternative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A1 – Lọc log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lọc theo: khoảng thời gian, loại sự kiện, Actor, trạng thái (Success/Failed).</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A2 – Xuất log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xuất log ra CSV/Excel để phân tích bên ngoài.</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A3 – Xem log retry email</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Admin xem chi tiết các lần retry của UC29 từ giao diện Log.</w:t>
            </w:r>
          </w:p>
        </w:tc>
      </w:tr>
      <w:tr>
        <w:tc>
          <w:tcPr>
            <w:tcW w:type="dxa" w:w="9360"/>
            <w:gridSpan w:val="2"/>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pPr>
              <w:spacing w:after="0"/>
            </w:pPr>
            <w:r>
              <w:rPr>
                <w:rFonts w:ascii="Arial" w:cs="Arial" w:eastAsia="Arial" w:hAnsi="Arial"/>
                <w:b/>
                <w:bCs/>
                <w:color w:val="1A3A5C"/>
                <w:sz w:val="22"/>
                <w:szCs w:val="22"/>
              </w:rPr>
              <w:t xml:space="preserve">Luồng ngoại lệ (Exception Flows)</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E1 – Lỗi ghi log</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Nếu CSDL Log không khả dụng: hệ thống ghi log vào file tạm và đồng bộ lại khi CSDL phục hồi. Gửi alert Admin.</w:t>
            </w:r>
          </w:p>
        </w:tc>
      </w:tr>
      <w:tr>
        <w:tc>
          <w:tcPr>
            <w:tcW w:type="dxa" w:w="2800"/>
            <w:gridSpan w:val="1"/>
            <w:tcBorders>
              <w:top w:val="single" w:color="AAAAAA" w:sz="1"/>
              <w:left w:val="single" w:color="AAAAAA" w:sz="1"/>
              <w:bottom w:val="single" w:color="AAAAAA" w:sz="1"/>
              <w:right w:val="single" w:color="AAAAAA" w:sz="1"/>
            </w:tcBorders>
            <w:shd w:fill="EBF3FB" w:val="clear"/>
            <w:tcMar>
              <w:top w:type="dxa" w:w="80"/>
              <w:left w:type="dxa" w:w="130"/>
              <w:bottom w:type="dxa" w:w="80"/>
              <w:right w:type="dxa" w:w="130"/>
            </w:tcMar>
            <w:vAlign w:val="center"/>
          </w:tcPr>
          <w:p>
            <w:pPr>
              <w:spacing w:after="0"/>
              <w:jc w:val="left"/>
            </w:pPr>
            <w:r>
              <w:rPr>
                <w:rFonts w:ascii="Arial" w:cs="Arial" w:eastAsia="Arial" w:hAnsi="Arial"/>
                <w:b/>
                <w:bCs/>
                <w:color w:val="1A3A5C"/>
                <w:sz w:val="22"/>
                <w:szCs w:val="22"/>
              </w:rPr>
              <w:t xml:space="preserve">Ghi chú</w:t>
            </w:r>
          </w:p>
        </w:tc>
        <w:tc>
          <w:tcPr>
            <w:tcW w:type="dxa" w:w="6560"/>
            <w:gridSpan w:val="1"/>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jc w:val="left"/>
            </w:pPr>
            <w:r>
              <w:rPr>
                <w:rFonts w:ascii="Arial" w:cs="Arial" w:eastAsia="Arial" w:hAnsi="Arial"/>
                <w:b w:val="false"/>
                <w:bCs w:val="false"/>
                <w:color w:val="000000"/>
                <w:sz w:val="22"/>
                <w:szCs w:val="22"/>
              </w:rPr>
              <w:t xml:space="preserve">Yêu cầu phi chức năng: Log lưu tối thiểu 30 ngày (BR-33). Không cho phép sửa/xóa log sau khi ghi. Giao diện xem log Admin hỗ trợ pagination 50 dòng/trang. Trạng thái Subscribe theo dõi state machine: Pending → Active → Expired / Disabled (xem mục 2.1).</w:t>
            </w:r>
          </w:p>
        </w:tc>
      </w:tr>
    </w:tbl>
    <w:p>
      <w:pPr>
        <w:spacing w:after="2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spacing w:before="60"/>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60"/>
      <w:jc w:val="right"/>
    </w:pPr>
    <w:r>
      <w:rPr>
        <w:rFonts w:ascii="Arial" w:cs="Arial" w:eastAsia="Arial" w:hAnsi="Arial"/>
        <w:color w:val="888888"/>
        <w:sz w:val="18"/>
        <w:szCs w:val="18"/>
      </w:rPr>
      <w:t xml:space="preserve">E-Greetings – Tài Liệu Đặc Tả Usecase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D"/>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06e792dba0216eabca65be531660d308f5ddb9.png"/><Relationship Id="rId10" Type="http://schemas.openxmlformats.org/officeDocument/2006/relationships/image" Target="media/aacd416a419990a85d66c3a1546688796cdb8a72.png"/><Relationship Id="rId11" Type="http://schemas.openxmlformats.org/officeDocument/2006/relationships/image" Target="media/c201d32cd8925d4e0884c347e9067ac67e0512d1.png"/><Relationship Id="rId12" Type="http://schemas.openxmlformats.org/officeDocument/2006/relationships/image" Target="media/e434ec1f674780d2d46f310e19c711f6da99bd23.png"/><Relationship Id="rId13" Type="http://schemas.openxmlformats.org/officeDocument/2006/relationships/image" Target="media/5fc7f72ce8ff6c2ed64ec32c7ed99689007adc42.png"/><Relationship Id="rId14" Type="http://schemas.openxmlformats.org/officeDocument/2006/relationships/image" Target="media/946d89b3b488efe53783a3fbb948a8043bd4324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2026-04-01T14:42:38.761Z</dcterms:created>
  <dcterms:modified xsi:type="dcterms:W3CDTF">2026-04-01T14:42:38.762Z</dcterms:modified>
</cp:coreProperties>
</file>

<file path=docProps/custom.xml><?xml version="1.0" encoding="utf-8"?>
<Properties xmlns="http://schemas.openxmlformats.org/officeDocument/2006/custom-properties" xmlns:vt="http://schemas.openxmlformats.org/officeDocument/2006/docPropsVTypes"/>
</file>