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Y="-870"/>
        <w:tblW w:w="91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1152"/>
        <w:gridCol w:w="1143"/>
        <w:gridCol w:w="3377"/>
        <w:gridCol w:w="1850"/>
      </w:tblGrid>
      <w:tr w:rsidR="0039553E" w:rsidRPr="00185355" w14:paraId="2805DBA1" w14:textId="77777777" w:rsidTr="00FA5D31">
        <w:trPr>
          <w:trHeight w:val="1219"/>
        </w:trPr>
        <w:tc>
          <w:tcPr>
            <w:tcW w:w="7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1024" w14:textId="77777777" w:rsidR="0039553E" w:rsidRPr="00185355" w:rsidRDefault="0039553E" w:rsidP="0039553E">
            <w:pPr>
              <w:pStyle w:val="TableParagraph"/>
              <w:spacing w:before="316"/>
              <w:ind w:left="887" w:right="681" w:hanging="197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UNIVERSIDAD</w:t>
            </w:r>
            <w:r w:rsidRPr="00185355">
              <w:rPr>
                <w:rFonts w:ascii="Calibri" w:hAnsi="Calibri" w:cs="Calibri"/>
                <w:b/>
                <w:spacing w:val="-20"/>
                <w:sz w:val="28"/>
                <w:u w:val="single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AUTÓNOMA</w:t>
            </w:r>
            <w:r w:rsidRPr="00185355">
              <w:rPr>
                <w:rFonts w:ascii="Calibri" w:hAnsi="Calibri" w:cs="Calibri"/>
                <w:b/>
                <w:spacing w:val="-19"/>
                <w:sz w:val="28"/>
                <w:u w:val="single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“TOMAS</w:t>
            </w:r>
            <w:r w:rsidRPr="00185355">
              <w:rPr>
                <w:rFonts w:ascii="Calibri" w:hAnsi="Calibri" w:cs="Calibri"/>
                <w:b/>
                <w:spacing w:val="-20"/>
                <w:sz w:val="28"/>
                <w:u w:val="single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FRÍAS”</w:t>
            </w:r>
            <w:r w:rsidRPr="00185355">
              <w:rPr>
                <w:rFonts w:ascii="Calibri" w:hAnsi="Calibri" w:cs="Calibri"/>
                <w:b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  <w:u w:val="single"/>
              </w:rPr>
              <w:t>CARRERA DE INGENIERÍA DE SISTEMAS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000000"/>
          </w:tcPr>
          <w:p w14:paraId="1CAD2D6A" w14:textId="77777777" w:rsidR="0039553E" w:rsidRPr="00185355" w:rsidRDefault="0039553E" w:rsidP="0039553E">
            <w:pPr>
              <w:pStyle w:val="TableParagraph"/>
              <w:spacing w:before="2"/>
              <w:ind w:left="0"/>
              <w:rPr>
                <w:rFonts w:ascii="Calibri" w:hAnsi="Calibri" w:cs="Calibri"/>
                <w:sz w:val="7"/>
              </w:rPr>
            </w:pPr>
          </w:p>
          <w:p w14:paraId="3AB40A8F" w14:textId="787F55F1" w:rsidR="0039553E" w:rsidRPr="00185355" w:rsidRDefault="0039553E" w:rsidP="0039553E">
            <w:pPr>
              <w:pStyle w:val="TableParagraph"/>
              <w:ind w:left="120"/>
              <w:rPr>
                <w:rFonts w:ascii="Calibri" w:hAnsi="Calibri" w:cs="Calibri"/>
                <w:sz w:val="20"/>
              </w:rPr>
            </w:pPr>
            <w:r w:rsidRPr="00185355">
              <w:rPr>
                <w:rFonts w:ascii="Calibri" w:hAnsi="Calibri" w:cs="Calibri"/>
                <w:noProof/>
                <w:sz w:val="20"/>
              </w:rPr>
              <w:drawing>
                <wp:inline distT="0" distB="0" distL="0" distR="0" wp14:anchorId="1FE71263" wp14:editId="76CED99D">
                  <wp:extent cx="1028700" cy="116205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53E" w:rsidRPr="00185355" w14:paraId="7200DF85" w14:textId="77777777" w:rsidTr="00FA5D31">
        <w:trPr>
          <w:trHeight w:val="38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7480" w14:textId="77777777" w:rsidR="0039553E" w:rsidRPr="00185355" w:rsidRDefault="0039553E" w:rsidP="0039553E">
            <w:pPr>
              <w:pStyle w:val="TableParagraph"/>
              <w:spacing w:before="3"/>
              <w:ind w:left="0"/>
              <w:rPr>
                <w:rFonts w:ascii="Calibri" w:hAnsi="Calibri" w:cs="Calibri"/>
                <w:sz w:val="28"/>
              </w:rPr>
            </w:pPr>
          </w:p>
          <w:p w14:paraId="15CD1125" w14:textId="77777777" w:rsidR="0039553E" w:rsidRPr="00185355" w:rsidRDefault="0039553E" w:rsidP="0039553E">
            <w:pPr>
              <w:pStyle w:val="TableParagraph"/>
              <w:jc w:val="center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Materia: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176638" w14:textId="77777777" w:rsidR="0039553E" w:rsidRPr="00185355" w:rsidRDefault="0039553E" w:rsidP="0039553E">
            <w:pPr>
              <w:pStyle w:val="TableParagraph"/>
              <w:spacing w:before="3"/>
              <w:ind w:left="0"/>
              <w:rPr>
                <w:rFonts w:ascii="Calibri" w:hAnsi="Calibri" w:cs="Calibri"/>
                <w:sz w:val="28"/>
              </w:rPr>
            </w:pPr>
          </w:p>
          <w:p w14:paraId="57B971DF" w14:textId="77777777" w:rsidR="0039553E" w:rsidRPr="00185355" w:rsidRDefault="0039553E" w:rsidP="0039553E">
            <w:pPr>
              <w:pStyle w:val="TableParagraph"/>
              <w:ind w:left="441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Arquitectura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de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computadoras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(SIS-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>522)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005257D9" w14:textId="77777777" w:rsidR="0039553E" w:rsidRPr="00185355" w:rsidRDefault="0039553E" w:rsidP="0039553E">
            <w:pPr>
              <w:rPr>
                <w:rFonts w:ascii="Calibri" w:eastAsia="Arial" w:hAnsi="Calibri" w:cs="Calibri"/>
                <w:sz w:val="20"/>
                <w:lang w:val="es-ES"/>
              </w:rPr>
            </w:pPr>
          </w:p>
        </w:tc>
      </w:tr>
      <w:tr w:rsidR="0039553E" w:rsidRPr="00185355" w14:paraId="5C172EE3" w14:textId="77777777" w:rsidTr="00FA5D31">
        <w:trPr>
          <w:trHeight w:val="382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3600" w14:textId="3856F86D" w:rsidR="0039553E" w:rsidRPr="00185355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185355">
              <w:rPr>
                <w:rFonts w:ascii="Calibri" w:hAnsi="Calibri" w:cs="Calibri"/>
                <w:b/>
                <w:bCs/>
                <w:sz w:val="28"/>
              </w:rPr>
              <w:t>Nombre:</w:t>
            </w:r>
          </w:p>
        </w:tc>
        <w:tc>
          <w:tcPr>
            <w:tcW w:w="5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5FB6" w14:textId="1E872BE8" w:rsidR="0039553E" w:rsidRPr="00185355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Alan Cristopher Mamani Zelaya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613AE6C" w14:textId="77777777" w:rsidR="0039553E" w:rsidRPr="00185355" w:rsidRDefault="0039553E" w:rsidP="0039553E">
            <w:pPr>
              <w:rPr>
                <w:rFonts w:ascii="Calibri" w:eastAsia="Arial" w:hAnsi="Calibri" w:cs="Calibri"/>
                <w:sz w:val="20"/>
                <w:lang w:val="es-ES"/>
              </w:rPr>
            </w:pPr>
          </w:p>
        </w:tc>
      </w:tr>
      <w:tr w:rsidR="0039553E" w:rsidRPr="00185355" w14:paraId="5CE4913D" w14:textId="77777777" w:rsidTr="0039553E">
        <w:trPr>
          <w:trHeight w:val="321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DA4B" w14:textId="77777777" w:rsidR="0039553E" w:rsidRPr="00185355" w:rsidRDefault="0039553E" w:rsidP="0039553E">
            <w:pPr>
              <w:pStyle w:val="TableParagraph"/>
              <w:spacing w:line="324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Docente: Auxiliar: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42438A" w14:textId="77777777" w:rsidR="0039553E" w:rsidRPr="00185355" w:rsidRDefault="0039553E" w:rsidP="0039553E">
            <w:pPr>
              <w:pStyle w:val="TableParagraph"/>
              <w:spacing w:line="301" w:lineRule="exact"/>
              <w:ind w:left="117"/>
              <w:jc w:val="center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Ing.</w:t>
            </w:r>
            <w:r w:rsidRPr="00185355">
              <w:rPr>
                <w:rFonts w:ascii="Calibri" w:hAnsi="Calibri" w:cs="Calibri"/>
                <w:spacing w:val="-11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Gustavo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A.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Puita</w:t>
            </w:r>
            <w:r w:rsidRPr="00185355">
              <w:rPr>
                <w:rFonts w:ascii="Calibri" w:hAnsi="Calibri" w:cs="Calibri"/>
                <w:spacing w:val="-4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pacing w:val="-2"/>
                <w:sz w:val="28"/>
              </w:rPr>
              <w:t>Choque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5EC3C" w14:textId="77777777" w:rsidR="0039553E" w:rsidRPr="00185355" w:rsidRDefault="0039553E" w:rsidP="0039553E">
            <w:pPr>
              <w:pStyle w:val="TableParagraph"/>
              <w:spacing w:line="243" w:lineRule="exact"/>
              <w:ind w:left="395"/>
              <w:rPr>
                <w:rFonts w:ascii="Calibri" w:hAnsi="Calibri" w:cs="Calibri"/>
              </w:rPr>
            </w:pPr>
            <w:proofErr w:type="spellStart"/>
            <w:r w:rsidRPr="00185355">
              <w:rPr>
                <w:rFonts w:ascii="Calibri" w:hAnsi="Calibri" w:cs="Calibri"/>
              </w:rPr>
              <w:t>N°</w:t>
            </w:r>
            <w:proofErr w:type="spellEnd"/>
            <w:r w:rsidRPr="00185355">
              <w:rPr>
                <w:rFonts w:ascii="Calibri" w:hAnsi="Calibri" w:cs="Calibri"/>
                <w:spacing w:val="-3"/>
              </w:rPr>
              <w:t xml:space="preserve"> </w:t>
            </w:r>
            <w:r w:rsidRPr="00185355">
              <w:rPr>
                <w:rFonts w:ascii="Calibri" w:hAnsi="Calibri" w:cs="Calibri"/>
                <w:spacing w:val="-2"/>
              </w:rPr>
              <w:t>Práctica</w:t>
            </w:r>
          </w:p>
        </w:tc>
      </w:tr>
      <w:tr w:rsidR="0039553E" w:rsidRPr="00185355" w14:paraId="281C7FF7" w14:textId="77777777" w:rsidTr="0039553E">
        <w:trPr>
          <w:trHeight w:val="318"/>
        </w:trPr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4AA06" w14:textId="77777777" w:rsidR="0039553E" w:rsidRPr="00185355" w:rsidRDefault="0039553E" w:rsidP="0039553E">
            <w:pPr>
              <w:rPr>
                <w:rFonts w:ascii="Calibri" w:eastAsia="Arial" w:hAnsi="Calibri" w:cs="Calibri"/>
                <w:b/>
                <w:sz w:val="28"/>
                <w:lang w:val="es-ES"/>
              </w:rPr>
            </w:pPr>
          </w:p>
        </w:tc>
        <w:tc>
          <w:tcPr>
            <w:tcW w:w="56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B925B" w14:textId="77777777" w:rsidR="0039553E" w:rsidRPr="00185355" w:rsidRDefault="0039553E" w:rsidP="0039553E">
            <w:pPr>
              <w:pStyle w:val="TableParagraph"/>
              <w:spacing w:line="299" w:lineRule="exact"/>
              <w:ind w:left="117"/>
              <w:jc w:val="center"/>
              <w:rPr>
                <w:rFonts w:ascii="Calibri" w:hAnsi="Calibri" w:cs="Calibri"/>
                <w:sz w:val="28"/>
              </w:rPr>
            </w:pPr>
            <w:r w:rsidRPr="00185355">
              <w:rPr>
                <w:rFonts w:ascii="Calibri" w:hAnsi="Calibri" w:cs="Calibri"/>
                <w:sz w:val="28"/>
              </w:rPr>
              <w:t>Univ.</w:t>
            </w:r>
            <w:r w:rsidRPr="00185355">
              <w:rPr>
                <w:rFonts w:ascii="Calibri" w:hAnsi="Calibri" w:cs="Calibri"/>
                <w:spacing w:val="-8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Aldrin</w:t>
            </w:r>
            <w:r w:rsidRPr="00185355">
              <w:rPr>
                <w:rFonts w:ascii="Calibri" w:hAnsi="Calibri" w:cs="Calibri"/>
                <w:spacing w:val="-10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z w:val="28"/>
              </w:rPr>
              <w:t>Roger</w:t>
            </w:r>
            <w:r w:rsidRPr="00185355">
              <w:rPr>
                <w:rFonts w:ascii="Calibri" w:hAnsi="Calibri" w:cs="Calibri"/>
                <w:spacing w:val="-12"/>
                <w:sz w:val="28"/>
              </w:rPr>
              <w:t xml:space="preserve"> </w:t>
            </w:r>
            <w:proofErr w:type="spellStart"/>
            <w:r w:rsidRPr="00185355">
              <w:rPr>
                <w:rFonts w:ascii="Calibri" w:hAnsi="Calibri" w:cs="Calibri"/>
                <w:sz w:val="28"/>
              </w:rPr>
              <w:t>Perez</w:t>
            </w:r>
            <w:proofErr w:type="spellEnd"/>
            <w:r w:rsidRPr="00185355">
              <w:rPr>
                <w:rFonts w:ascii="Calibri" w:hAnsi="Calibri" w:cs="Calibri"/>
                <w:spacing w:val="-8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spacing w:val="-2"/>
                <w:sz w:val="28"/>
              </w:rPr>
              <w:t>Miranda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6F4C" w14:textId="7B7853D2" w:rsidR="0039553E" w:rsidRPr="00185355" w:rsidRDefault="00D710A5" w:rsidP="0039553E">
            <w:pPr>
              <w:pStyle w:val="TableParagraph"/>
              <w:spacing w:before="252" w:line="750" w:lineRule="exact"/>
              <w:ind w:left="46"/>
              <w:jc w:val="center"/>
              <w:rPr>
                <w:rFonts w:ascii="Calibri" w:hAnsi="Calibri" w:cs="Calibri"/>
                <w:sz w:val="72"/>
              </w:rPr>
            </w:pPr>
            <w:r w:rsidRPr="00185355">
              <w:rPr>
                <w:rFonts w:ascii="Calibri" w:hAnsi="Calibri" w:cs="Calibri"/>
                <w:spacing w:val="-10"/>
                <w:sz w:val="72"/>
              </w:rPr>
              <w:t>8</w:t>
            </w:r>
          </w:p>
        </w:tc>
      </w:tr>
      <w:tr w:rsidR="0039553E" w:rsidRPr="00185355" w14:paraId="3B6B6C68" w14:textId="77777777" w:rsidTr="0039553E">
        <w:trPr>
          <w:trHeight w:val="32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5F9E6" w14:textId="77777777" w:rsidR="0039553E" w:rsidRPr="00185355" w:rsidRDefault="0039553E" w:rsidP="0039553E">
            <w:pPr>
              <w:pStyle w:val="TableParagraph"/>
              <w:spacing w:line="302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20/10/2024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0DE39" w14:textId="77777777" w:rsidR="0039553E" w:rsidRPr="00185355" w:rsidRDefault="0039553E" w:rsidP="0039553E">
            <w:pPr>
              <w:pStyle w:val="TableParagraph"/>
              <w:spacing w:line="302" w:lineRule="exact"/>
              <w:ind w:left="117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z w:val="28"/>
              </w:rPr>
              <w:t>Fecha</w:t>
            </w:r>
            <w:r w:rsidRPr="00185355">
              <w:rPr>
                <w:rFonts w:ascii="Calibri" w:hAnsi="Calibri" w:cs="Calibri"/>
                <w:b/>
                <w:spacing w:val="-15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publicación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F93E" w14:textId="77777777" w:rsidR="0039553E" w:rsidRPr="00185355" w:rsidRDefault="0039553E" w:rsidP="0039553E">
            <w:pPr>
              <w:rPr>
                <w:rFonts w:ascii="Calibri" w:eastAsia="Arial" w:hAnsi="Calibri" w:cs="Calibri"/>
                <w:sz w:val="72"/>
                <w:lang w:val="es-ES"/>
              </w:rPr>
            </w:pPr>
          </w:p>
        </w:tc>
      </w:tr>
      <w:tr w:rsidR="0039553E" w:rsidRPr="00185355" w14:paraId="77082939" w14:textId="77777777" w:rsidTr="0039553E">
        <w:trPr>
          <w:trHeight w:val="359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A40E" w14:textId="77777777" w:rsidR="0039553E" w:rsidRPr="00185355" w:rsidRDefault="0039553E" w:rsidP="0039553E">
            <w:pPr>
              <w:pStyle w:val="TableParagraph"/>
              <w:spacing w:line="311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03/11/2024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717F" w14:textId="77777777" w:rsidR="0039553E" w:rsidRPr="00185355" w:rsidRDefault="0039553E" w:rsidP="0039553E">
            <w:pPr>
              <w:pStyle w:val="TableParagraph"/>
              <w:spacing w:line="311" w:lineRule="exact"/>
              <w:ind w:left="117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z w:val="28"/>
              </w:rPr>
              <w:t>Fecha</w:t>
            </w:r>
            <w:r w:rsidRPr="00185355">
              <w:rPr>
                <w:rFonts w:ascii="Calibri" w:hAnsi="Calibri" w:cs="Calibri"/>
                <w:b/>
                <w:spacing w:val="-8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z w:val="28"/>
              </w:rPr>
              <w:t>de</w:t>
            </w:r>
            <w:r w:rsidRPr="00185355">
              <w:rPr>
                <w:rFonts w:ascii="Calibri" w:hAnsi="Calibri" w:cs="Calibri"/>
                <w:b/>
                <w:spacing w:val="-7"/>
                <w:sz w:val="28"/>
              </w:rPr>
              <w:t xml:space="preserve"> </w:t>
            </w: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entrega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2E8C2" w14:textId="77777777" w:rsidR="0039553E" w:rsidRPr="00185355" w:rsidRDefault="0039553E" w:rsidP="0039553E">
            <w:pPr>
              <w:rPr>
                <w:rFonts w:ascii="Calibri" w:eastAsia="Arial" w:hAnsi="Calibri" w:cs="Calibri"/>
                <w:sz w:val="72"/>
                <w:lang w:val="es-ES"/>
              </w:rPr>
            </w:pPr>
          </w:p>
        </w:tc>
      </w:tr>
      <w:tr w:rsidR="0039553E" w:rsidRPr="00185355" w14:paraId="61E7D23E" w14:textId="77777777" w:rsidTr="0039553E">
        <w:trPr>
          <w:trHeight w:val="32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6C3E" w14:textId="77777777" w:rsidR="0039553E" w:rsidRPr="00185355" w:rsidRDefault="0039553E" w:rsidP="0039553E">
            <w:pPr>
              <w:pStyle w:val="TableParagraph"/>
              <w:spacing w:line="302" w:lineRule="exact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Grupo: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F35CE" w14:textId="77777777" w:rsidR="0039553E" w:rsidRPr="00185355" w:rsidRDefault="0039553E" w:rsidP="0039553E">
            <w:pPr>
              <w:pStyle w:val="TableParagraph"/>
              <w:spacing w:line="302" w:lineRule="exact"/>
              <w:ind w:left="24"/>
              <w:jc w:val="center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10"/>
                <w:sz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EAEB" w14:textId="77777777" w:rsidR="0039553E" w:rsidRPr="00185355" w:rsidRDefault="0039553E" w:rsidP="0039553E">
            <w:pPr>
              <w:pStyle w:val="TableParagraph"/>
              <w:spacing w:line="302" w:lineRule="exact"/>
              <w:ind w:left="251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4"/>
                <w:sz w:val="28"/>
              </w:rPr>
              <w:t>Sede</w:t>
            </w:r>
          </w:p>
        </w:tc>
        <w:tc>
          <w:tcPr>
            <w:tcW w:w="5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3ECFF" w14:textId="77777777" w:rsidR="0039553E" w:rsidRPr="00185355" w:rsidRDefault="0039553E" w:rsidP="0039553E">
            <w:pPr>
              <w:pStyle w:val="TableParagraph"/>
              <w:spacing w:line="302" w:lineRule="exact"/>
              <w:ind w:left="124"/>
              <w:rPr>
                <w:rFonts w:ascii="Calibri" w:hAnsi="Calibri" w:cs="Calibri"/>
                <w:b/>
                <w:sz w:val="28"/>
              </w:rPr>
            </w:pPr>
            <w:r w:rsidRPr="00185355">
              <w:rPr>
                <w:rFonts w:ascii="Calibri" w:hAnsi="Calibri" w:cs="Calibri"/>
                <w:b/>
                <w:spacing w:val="-2"/>
                <w:sz w:val="28"/>
              </w:rPr>
              <w:t>Potosí</w:t>
            </w:r>
          </w:p>
        </w:tc>
      </w:tr>
    </w:tbl>
    <w:p w14:paraId="22446EF0" w14:textId="77777777" w:rsidR="003D05F3" w:rsidRPr="00185355" w:rsidRDefault="003D05F3" w:rsidP="003D05F3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0FB8EC4A" w14:textId="77777777" w:rsidR="00185355" w:rsidRPr="00185355" w:rsidRDefault="00185355" w:rsidP="00185355">
      <w:pPr>
        <w:rPr>
          <w:rFonts w:ascii="Calibri" w:hAnsi="Calibri" w:cs="Calibri"/>
          <w:b/>
          <w:bCs/>
        </w:rPr>
      </w:pPr>
      <w:r w:rsidRPr="00185355">
        <w:rPr>
          <w:rFonts w:ascii="Calibri" w:hAnsi="Calibri" w:cs="Calibri"/>
          <w:b/>
          <w:bCs/>
        </w:rPr>
        <w:t>1) Con base en el concepto de "mantenimiento proactivo", realiza el</w:t>
      </w:r>
    </w:p>
    <w:p w14:paraId="666601D8" w14:textId="6EBAB6FC" w:rsidR="006944E5" w:rsidRPr="00185355" w:rsidRDefault="00185355" w:rsidP="00185355">
      <w:pPr>
        <w:rPr>
          <w:rFonts w:ascii="Calibri" w:hAnsi="Calibri" w:cs="Calibri"/>
          <w:b/>
          <w:bCs/>
        </w:rPr>
      </w:pPr>
      <w:r w:rsidRPr="00185355">
        <w:rPr>
          <w:rFonts w:ascii="Calibri" w:hAnsi="Calibri" w:cs="Calibri"/>
          <w:b/>
          <w:bCs/>
        </w:rPr>
        <w:t>análisis de riesgos del siguiente problema:</w:t>
      </w:r>
    </w:p>
    <w:p w14:paraId="2AF31BE5" w14:textId="77777777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Encuentro y Detección de Riesgos</w:t>
      </w:r>
    </w:p>
    <w:p w14:paraId="506E041A" w14:textId="69383442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Cables Incorrectamente Enlazados</w:t>
      </w:r>
    </w:p>
    <w:p w14:paraId="46B71662" w14:textId="2C39AD48" w:rsidR="00185355" w:rsidRPr="00185355" w:rsidRDefault="00185355" w:rsidP="00185355">
      <w:pPr>
        <w:rPr>
          <w:rFonts w:ascii="Calibri" w:hAnsi="Calibri" w:cs="Calibri"/>
        </w:rPr>
      </w:pPr>
      <w:proofErr w:type="spellStart"/>
      <w:r w:rsidRPr="00185355">
        <w:rPr>
          <w:rFonts w:ascii="Calibri" w:hAnsi="Calibri" w:cs="Calibri"/>
        </w:rPr>
        <w:t>Danger</w:t>
      </w:r>
      <w:proofErr w:type="spellEnd"/>
      <w:r w:rsidRPr="00185355">
        <w:rPr>
          <w:rFonts w:ascii="Calibri" w:hAnsi="Calibri" w:cs="Calibri"/>
        </w:rPr>
        <w:t>: Incremento de la probabilidad de cortocircuitos y excesos de carga.</w:t>
      </w:r>
    </w:p>
    <w:p w14:paraId="25224F59" w14:textId="3BB96CD0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Efecto: Daños materiales, interrupciones en el funcionamiento, peligro de incendios.</w:t>
      </w:r>
    </w:p>
    <w:p w14:paraId="3E3A22DF" w14:textId="5390303E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UPS Obsolescencias</w:t>
      </w:r>
    </w:p>
    <w:p w14:paraId="7DC1A3A4" w14:textId="5D979BB4" w:rsidR="00185355" w:rsidRPr="00185355" w:rsidRDefault="00185355" w:rsidP="00185355">
      <w:pPr>
        <w:rPr>
          <w:rFonts w:ascii="Calibri" w:hAnsi="Calibri" w:cs="Calibri"/>
        </w:rPr>
      </w:pPr>
      <w:proofErr w:type="spellStart"/>
      <w:r w:rsidRPr="00185355">
        <w:rPr>
          <w:rFonts w:ascii="Calibri" w:hAnsi="Calibri" w:cs="Calibri"/>
        </w:rPr>
        <w:t>Danger</w:t>
      </w:r>
      <w:proofErr w:type="spellEnd"/>
      <w:r w:rsidRPr="00185355">
        <w:rPr>
          <w:rFonts w:ascii="Calibri" w:hAnsi="Calibri" w:cs="Calibri"/>
        </w:rPr>
        <w:t>: Ausencia de soporte fiable frente a interrupciones eléctricas.</w:t>
      </w:r>
    </w:p>
    <w:p w14:paraId="58E6C4B7" w14:textId="1C3D38C9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Efecto: Destrucción de información, perjuicios en dispositivos, interrupciones notables en tareas académicas y administrativas.</w:t>
      </w:r>
    </w:p>
    <w:p w14:paraId="28158855" w14:textId="77777777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Evaluación de Riesgos Descripción de Riesgos Evaluación de Riesgos Evaluación de Riesgos</w:t>
      </w:r>
    </w:p>
    <w:p w14:paraId="149D7AD0" w14:textId="73B83C2D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Cables Incorrectamente Enlazados</w:t>
      </w:r>
    </w:p>
    <w:p w14:paraId="78D17BA4" w14:textId="7DE97D49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Nivel de Probabilidad: Alta, considerando la situación presente de las conexiones.</w:t>
      </w:r>
    </w:p>
    <w:p w14:paraId="5616B6F4" w14:textId="01784BF0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Resultantes: Reales, teniendo en cuenta el posible daño material y el peligro para la seguridad.</w:t>
      </w:r>
    </w:p>
    <w:p w14:paraId="77FEC87B" w14:textId="7F05F7BF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UPS Obsolescencias</w:t>
      </w:r>
    </w:p>
    <w:p w14:paraId="292DADCD" w14:textId="22FE581F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Nivel de Probabilidad: Alta, teniendo en cuenta la antigüedad de los dispositivos.</w:t>
      </w:r>
    </w:p>
    <w:p w14:paraId="10995FF9" w14:textId="12875456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Resultantes: De gravedad, a causa de la posible pérdida de datos y errores en sistemas esenciales.</w:t>
      </w:r>
    </w:p>
    <w:p w14:paraId="67038C1A" w14:textId="77777777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Mantenimiento Proactivo: Tácticas de Mantenimiento Proactivo</w:t>
      </w:r>
    </w:p>
    <w:p w14:paraId="0E22A793" w14:textId="77777777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Evaluación y Sustitución de Cableado</w:t>
      </w:r>
    </w:p>
    <w:p w14:paraId="0C0ADFCE" w14:textId="6CBB2E1F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Actividades: Revisión minuciosa de todas las conexiones eléctricas, rectificación de cualquier fallo en la conexión eficientemente.</w:t>
      </w:r>
    </w:p>
    <w:p w14:paraId="6D6CCC2A" w14:textId="77777777" w:rsidR="00185355" w:rsidRPr="00185355" w:rsidRDefault="00185355" w:rsidP="00185355">
      <w:pPr>
        <w:rPr>
          <w:rFonts w:ascii="Calibri" w:hAnsi="Calibri" w:cs="Calibri"/>
        </w:rPr>
      </w:pPr>
      <w:r w:rsidRPr="00185355">
        <w:rPr>
          <w:rFonts w:ascii="Calibri" w:hAnsi="Calibri" w:cs="Calibri"/>
        </w:rPr>
        <w:t>La última actualización de UPS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 xml:space="preserve">Actividades: Adquisición e implementación de nuevos UPS que aseguren un </w:t>
      </w:r>
      <w:proofErr w:type="spellStart"/>
      <w:r w:rsidRPr="00185355">
        <w:rPr>
          <w:rFonts w:ascii="Calibri" w:hAnsi="Calibri" w:cs="Calibri"/>
        </w:rPr>
        <w:t>backup</w:t>
      </w:r>
      <w:proofErr w:type="spellEnd"/>
      <w:r w:rsidRPr="00185355">
        <w:rPr>
          <w:rFonts w:ascii="Calibri" w:hAnsi="Calibri" w:cs="Calibri"/>
        </w:rPr>
        <w:t xml:space="preserve"> fiable.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lastRenderedPageBreak/>
        <w:br/>
        <w:t>Ventajas: Garantizar la continuidad en las operaciones durante interrupciones eléctricas, salvaguardar los datos y los equipos.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Implementación y Supervisión</w:t>
      </w:r>
      <w:r w:rsidRPr="00185355">
        <w:rPr>
          <w:rFonts w:ascii="Calibri" w:hAnsi="Calibri" w:cs="Calibri"/>
        </w:rPr>
        <w:br/>
        <w:t>Plan de Aplicación Plan de Ejecución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Alta Prioridad: Comenzar con el examen y arreglo del cableado debido a su riesgo inmediato.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Medio de Prioridad: Proceder con la modernización de los UPS después de solucionar los inconvenientes de cableado.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Monitoreo constante y continuo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Actividades: Implementar un plan de revisiones periódicas y vigilancia constante de la infraestructura eléctrica y los UPS.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Instrumentos: Emplear sistemas de seguimiento de energía y programas de administración de activos.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Proyecto de Inversión y Recursos Programa de Inversión y Recursos Financieros</w:t>
      </w:r>
      <w:r w:rsidRPr="00185355">
        <w:rPr>
          <w:rFonts w:ascii="Calibri" w:hAnsi="Calibri" w:cs="Calibri"/>
        </w:rPr>
        <w:br/>
        <w:t>Estimación de Gastos Estimación de Gastos Estimación de Gastos Estimación de Costos</w:t>
      </w:r>
      <w:r w:rsidRPr="00185355">
        <w:rPr>
          <w:rFonts w:ascii="Calibri" w:hAnsi="Calibri" w:cs="Calibri"/>
        </w:rPr>
        <w:br/>
      </w:r>
      <w:r w:rsidRPr="00185355">
        <w:rPr>
          <w:rFonts w:ascii="Calibri" w:hAnsi="Calibri" w:cs="Calibri"/>
        </w:rPr>
        <w:br/>
        <w:t>Evaluación de Cabotaje: Valores vinculados a la revisión y rectificación de conexiones.</w:t>
      </w:r>
    </w:p>
    <w:p w14:paraId="1B575EE0" w14:textId="5B79CEE6" w:rsidR="00185355" w:rsidRPr="00185355" w:rsidRDefault="00185355" w:rsidP="0018535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BO"/>
        </w:rPr>
      </w:pP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t>Proyecto de Inversión y Recursos Programa de Inversión y Recursos Financieros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>Estimación de Gastos Estimación de Gastos Estimación de Gastos Estimación de Costos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>Evaluación de Cabotaje: Valores vinculados a la revisión y rectificación de conexiones.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proofErr w:type="spellStart"/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t>Update</w:t>
      </w:r>
      <w:proofErr w:type="spellEnd"/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t xml:space="preserve"> de UPS: Inversión en nuevos sistemas de almacenamiento de energía y posible infraestructura extra para su instalación.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>Asignación de Fondos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>Equipo Técnico: Utilizar el equipo técnico ya existente y considerar la contratación temporal de expertos si se requiere.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>Finanzas: Es necesario planificar la inversión a corto y mediano plazo, y considerar posibles subvenciones o financiación externa.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 xml:space="preserve">Conclusión 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br/>
        <w:t>La puesta en marcha de un método de mantenimiento proactivo puede reducir eficazmente los peligros eléctricos en la universidad, incrementando la seguridad y asegurando la continuidad de las actividades académicas. Mediante una inversión moderada y un plan adecuadamente diseñado, la entidad puede salvaguardar sus sistemas tecnológicos y garantizar un ambiente de operación más seguro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t xml:space="preserve"> y </w:t>
      </w:r>
      <w:r w:rsidRPr="00185355">
        <w:rPr>
          <w:rFonts w:ascii="Calibri" w:eastAsia="Times New Roman" w:hAnsi="Calibri" w:cs="Calibri"/>
          <w:sz w:val="24"/>
          <w:szCs w:val="24"/>
          <w:lang w:eastAsia="es-BO"/>
        </w:rPr>
        <w:t>eficiente.</w:t>
      </w:r>
      <w:r w:rsidRPr="00185355">
        <w:rPr>
          <w:rFonts w:ascii="Calibri" w:hAnsi="Calibri" w:cs="Calibri"/>
        </w:rPr>
        <w:br/>
      </w:r>
    </w:p>
    <w:sectPr w:rsidR="00185355" w:rsidRPr="0018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2D52"/>
    <w:multiLevelType w:val="multilevel"/>
    <w:tmpl w:val="B35E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440BB"/>
    <w:multiLevelType w:val="multilevel"/>
    <w:tmpl w:val="ED68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935BB"/>
    <w:multiLevelType w:val="multilevel"/>
    <w:tmpl w:val="29B4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66C6C"/>
    <w:multiLevelType w:val="multilevel"/>
    <w:tmpl w:val="4FC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236DA"/>
    <w:multiLevelType w:val="hybridMultilevel"/>
    <w:tmpl w:val="2D9644A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11560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83BF6"/>
    <w:multiLevelType w:val="multilevel"/>
    <w:tmpl w:val="112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76E6E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C715F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D4D3A"/>
    <w:multiLevelType w:val="multilevel"/>
    <w:tmpl w:val="F0F8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451DF"/>
    <w:multiLevelType w:val="multilevel"/>
    <w:tmpl w:val="2CD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C"/>
    <w:rsid w:val="000B5DB3"/>
    <w:rsid w:val="00185355"/>
    <w:rsid w:val="001B6B51"/>
    <w:rsid w:val="0039553E"/>
    <w:rsid w:val="003D05F3"/>
    <w:rsid w:val="00586C4C"/>
    <w:rsid w:val="006944E5"/>
    <w:rsid w:val="006F22F3"/>
    <w:rsid w:val="00D710A5"/>
    <w:rsid w:val="00D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880E"/>
  <w15:chartTrackingRefBased/>
  <w15:docId w15:val="{351B4225-AD34-4E28-9A8E-823FBFE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586C4C"/>
    <w:pPr>
      <w:ind w:left="720"/>
      <w:contextualSpacing/>
    </w:pPr>
    <w:rPr>
      <w:kern w:val="2"/>
      <w:lang w:val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39553E"/>
    <w:pPr>
      <w:widowControl w:val="0"/>
      <w:autoSpaceDE w:val="0"/>
      <w:autoSpaceDN w:val="0"/>
      <w:spacing w:after="0" w:line="240" w:lineRule="auto"/>
      <w:ind w:left="126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qFormat/>
    <w:rsid w:val="0039553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mamani</dc:creator>
  <cp:keywords/>
  <dc:description/>
  <cp:lastModifiedBy>alan mamani</cp:lastModifiedBy>
  <cp:revision>4</cp:revision>
  <dcterms:created xsi:type="dcterms:W3CDTF">2024-12-04T19:48:00Z</dcterms:created>
  <dcterms:modified xsi:type="dcterms:W3CDTF">2024-12-04T20:17:00Z</dcterms:modified>
</cp:coreProperties>
</file>