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59" w:rsidRDefault="00ED0259" w:rsidP="00ED0259">
      <w:pPr>
        <w:ind w:left="-1134" w:right="-1340"/>
        <w:rPr>
          <w:rFonts w:ascii="Tahoma" w:hAnsi="Tahoma"/>
          <w:b/>
          <w:color w:val="003366"/>
          <w:spacing w:val="70"/>
          <w:sz w:val="42"/>
        </w:rPr>
      </w:pPr>
      <w:r>
        <w:rPr>
          <w:rFonts w:ascii="Tahoma" w:hAnsi="Tahoma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16510</wp:posOffset>
                </wp:positionV>
                <wp:extent cx="4914900" cy="4572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0259" w:rsidRPr="00ED0259" w:rsidRDefault="00ED0259" w:rsidP="00ED02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D0259">
                              <w:rPr>
                                <w:b/>
                                <w:bCs/>
                                <w:color w:val="00336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 AUTÓNOMA</w:t>
                            </w:r>
                          </w:p>
                          <w:p w:rsidR="00ED0259" w:rsidRPr="00ED0259" w:rsidRDefault="00ED0259" w:rsidP="00ED02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D0259">
                              <w:rPr>
                                <w:b/>
                                <w:bCs/>
                                <w:color w:val="00336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“GABRIEL RENE MORENO”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1.8pt;margin-top:1.3pt;width:38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x4AQIAAOEDAAAOAAAAZHJzL2Uyb0RvYy54bWysU8GO0zAQvSPxD5bvNOmqW9io6ap0WS4L&#10;u9IW7XlqO00g9hjbbdK/Z+y6ZQU3RA5WYo/fvPfmZXE76p4dlPMdmppPJyVnygiUndnV/Nvm/t0H&#10;znwAI6FHo2p+VJ7fLt++WQy2UlfYYi+VYwRifDXYmrch2KoovGiVBj9BqwwdNug0BPp0u0I6GAhd&#10;98VVWc6LAZ20DoXynnbvTod8mfCbRonw2DReBdbXnLiFtLq0buNaLBdQ7RzYthOZBvwDCw2doaYX&#10;qDsIwPau+wtKd8KhxyZMBOoCm6YTKmkgNdPyDzXPLViVtJA53l5s8v8PVnw9PDnWyZrPOTOgaUTr&#10;PUiHTCoW1BiQzaNJg/UV1T5bqg7jRxxp2Emwtw8ofnhmcN2C2amVczi0CiSRnBJk3k5SNkdL+Gl3&#10;Q9CfZEfzmEb44hX+qZmPnbbDF5R0BfYBU7excTraTMYxokATPV6mSIhM0ObsZjq7KelI0Nns+j3F&#10;JLWA6nzbOh8+K9QsvtTcUUoSOhwefIhsoDqXZGqRzYlXGLdj9mOL8kgkB0pPzf3PPThFgvd6jRQ2&#10;Utk41C8Uz5VLMiPvCLsZX8DZ3Dta/NSf05MIpBjJPAyQ3wlI9xTKA/TsuqQnq8nFmewJNd71dkV2&#10;3XdJSfT1xDMroRwlgTnzMaivv1PV7z9z+QsAAP//AwBQSwMEFAAGAAgAAAAhABVNnRfbAAAABwEA&#10;AA8AAABkcnMvZG93bnJldi54bWxMjs1OwzAQhO9IvIO1SNyok1LSKsSpKn4kDlwo4b6NlyQiXkex&#10;26Rvz3Kip9nRjGa/Yju7Xp1oDJ1nA+kiAUVce9txY6D6fL3bgAoR2WLvmQycKcC2vL4qMLd+4g86&#10;7WOjZIRDjgbaGIdc61C35DAs/EAs2bcfHUaxY6PtiJOMu14vkyTTDjuWDy0O9NRS/bM/OgMx2l16&#10;rl5cePua35+nNqkfsDLm9mbePYKKNMf/MvzhCzqUwnTwR7ZB9QZW95k0DSxFJN6kazkOBtarDHRZ&#10;6Ev+8hcAAP//AwBQSwECLQAUAAYACAAAACEAtoM4kv4AAADhAQAAEwAAAAAAAAAAAAAAAAAAAAAA&#10;W0NvbnRlbnRfVHlwZXNdLnhtbFBLAQItABQABgAIAAAAIQA4/SH/1gAAAJQBAAALAAAAAAAAAAAA&#10;AAAAAC8BAABfcmVscy8ucmVsc1BLAQItABQABgAIAAAAIQA6wdx4AQIAAOEDAAAOAAAAAAAAAAAA&#10;AAAAAC4CAABkcnMvZTJvRG9jLnhtbFBLAQItABQABgAIAAAAIQAVTZ0X2wAAAAcBAAAPAAAAAAAA&#10;AAAAAAAAAFsEAABkcnMvZG93bnJldi54bWxQSwUGAAAAAAQABADzAAAAYwUAAAAA&#10;" filled="f" stroked="f">
                <o:lock v:ext="edit" shapetype="t"/>
                <v:textbox style="mso-fit-shape-to-text:t">
                  <w:txbxContent>
                    <w:p w:rsidR="00ED0259" w:rsidRPr="00ED0259" w:rsidRDefault="00ED0259" w:rsidP="00ED025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D0259">
                        <w:rPr>
                          <w:b/>
                          <w:bCs/>
                          <w:color w:val="00336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UNIVERSIDAD AUTÓNOMA</w:t>
                      </w:r>
                    </w:p>
                    <w:p w:rsidR="00ED0259" w:rsidRPr="00ED0259" w:rsidRDefault="00ED0259" w:rsidP="00ED025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D0259">
                        <w:rPr>
                          <w:b/>
                          <w:bCs/>
                          <w:color w:val="00336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“GABRIEL RENE MORENO”</w:t>
                      </w:r>
                    </w:p>
                  </w:txbxContent>
                </v:textbox>
              </v:shape>
            </w:pict>
          </mc:Fallback>
        </mc:AlternateContent>
      </w:r>
    </w:p>
    <w:p w:rsidR="00ED0259" w:rsidRDefault="00ED0259" w:rsidP="00ED0259">
      <w:pPr>
        <w:ind w:left="-1134" w:right="-1340"/>
        <w:jc w:val="center"/>
        <w:rPr>
          <w:rFonts w:ascii="Arial Narrow" w:hAnsi="Arial Narrow"/>
          <w:b/>
          <w:spacing w:val="70"/>
          <w:sz w:val="36"/>
          <w:szCs w:val="36"/>
        </w:rPr>
      </w:pPr>
      <w:r w:rsidRPr="00C2631C">
        <w:rPr>
          <w:rFonts w:ascii="Arial Narrow" w:hAnsi="Arial Narrow"/>
          <w:b/>
          <w:spacing w:val="70"/>
          <w:sz w:val="36"/>
          <w:szCs w:val="36"/>
        </w:rPr>
        <w:t xml:space="preserve">FACULTAD </w:t>
      </w:r>
      <w:r>
        <w:rPr>
          <w:rFonts w:ascii="Arial Narrow" w:hAnsi="Arial Narrow"/>
          <w:b/>
          <w:spacing w:val="70"/>
          <w:sz w:val="36"/>
          <w:szCs w:val="36"/>
        </w:rPr>
        <w:t>DE</w:t>
      </w:r>
      <w:r w:rsidRPr="00C2631C">
        <w:rPr>
          <w:rFonts w:ascii="Arial Narrow" w:hAnsi="Arial Narrow"/>
          <w:b/>
          <w:spacing w:val="70"/>
          <w:sz w:val="36"/>
          <w:szCs w:val="36"/>
        </w:rPr>
        <w:t xml:space="preserve"> CIENCIAS</w:t>
      </w:r>
      <w:r>
        <w:rPr>
          <w:rFonts w:ascii="Arial Narrow" w:hAnsi="Arial Narrow"/>
          <w:b/>
          <w:spacing w:val="70"/>
          <w:sz w:val="36"/>
          <w:szCs w:val="36"/>
        </w:rPr>
        <w:t xml:space="preserve"> DE LA</w:t>
      </w:r>
    </w:p>
    <w:p w:rsidR="00ED0259" w:rsidRPr="00C2631C" w:rsidRDefault="00ED0259" w:rsidP="00ED0259">
      <w:pPr>
        <w:ind w:left="-1134" w:right="-1340"/>
        <w:jc w:val="center"/>
        <w:rPr>
          <w:rFonts w:ascii="Arial Narrow" w:hAnsi="Arial Narrow"/>
          <w:b/>
          <w:spacing w:val="70"/>
          <w:sz w:val="36"/>
          <w:szCs w:val="36"/>
        </w:rPr>
      </w:pPr>
      <w:r>
        <w:rPr>
          <w:rFonts w:ascii="Arial Narrow" w:hAnsi="Arial Narrow"/>
          <w:b/>
          <w:spacing w:val="70"/>
          <w:sz w:val="36"/>
          <w:szCs w:val="36"/>
        </w:rPr>
        <w:t>COMPUTACIONY TELECOMUNICACIONES</w:t>
      </w:r>
    </w:p>
    <w:p w:rsidR="00ED0259" w:rsidRPr="00C2631C" w:rsidRDefault="00ED0259" w:rsidP="00ED0259">
      <w:pPr>
        <w:ind w:left="-1134" w:right="-1340"/>
        <w:jc w:val="center"/>
        <w:rPr>
          <w:rFonts w:ascii="Arial Narrow" w:hAnsi="Arial Narrow"/>
          <w:b/>
          <w:spacing w:val="70"/>
          <w:sz w:val="36"/>
          <w:szCs w:val="36"/>
        </w:rPr>
      </w:pPr>
    </w:p>
    <w:p w:rsidR="00ED0259" w:rsidRPr="00C2631C" w:rsidRDefault="00ED0259" w:rsidP="00ED0259">
      <w:pPr>
        <w:ind w:left="-1134" w:right="-1340"/>
        <w:rPr>
          <w:rFonts w:ascii="Tahoma" w:hAnsi="Tahoma"/>
          <w:b/>
          <w:color w:val="003366"/>
          <w:spacing w:val="70"/>
          <w:sz w:val="36"/>
          <w:szCs w:val="36"/>
        </w:rPr>
      </w:pPr>
      <w:r w:rsidRPr="00C2631C">
        <w:rPr>
          <w:rFonts w:ascii="Tahoma" w:hAnsi="Tahoma"/>
          <w:i/>
          <w:noProof/>
          <w:sz w:val="36"/>
          <w:szCs w:val="36"/>
          <w:lang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1877060</wp:posOffset>
            </wp:positionH>
            <wp:positionV relativeFrom="paragraph">
              <wp:posOffset>113030</wp:posOffset>
            </wp:positionV>
            <wp:extent cx="1638935" cy="2392045"/>
            <wp:effectExtent l="0" t="0" r="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39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259" w:rsidRDefault="00ED0259" w:rsidP="00ED0259">
      <w:pPr>
        <w:ind w:left="-1134" w:right="-1340"/>
        <w:rPr>
          <w:rFonts w:ascii="Tahoma" w:hAnsi="Tahoma"/>
          <w:b/>
          <w:color w:val="003366"/>
          <w:spacing w:val="70"/>
          <w:sz w:val="36"/>
          <w:szCs w:val="36"/>
        </w:rPr>
      </w:pPr>
    </w:p>
    <w:p w:rsidR="00ED0259" w:rsidRDefault="00ED0259" w:rsidP="00ED0259">
      <w:pPr>
        <w:ind w:left="-1134" w:right="-1340"/>
        <w:jc w:val="center"/>
        <w:rPr>
          <w:rFonts w:ascii="Tahoma" w:hAnsi="Tahoma"/>
          <w:b/>
          <w:color w:val="003366"/>
          <w:spacing w:val="70"/>
          <w:sz w:val="36"/>
          <w:szCs w:val="36"/>
        </w:rPr>
      </w:pPr>
    </w:p>
    <w:p w:rsidR="00ED0259" w:rsidRDefault="00ED0259" w:rsidP="00ED0259">
      <w:pPr>
        <w:ind w:left="-1134" w:right="-1340"/>
        <w:jc w:val="center"/>
        <w:rPr>
          <w:rFonts w:ascii="Tahoma" w:hAnsi="Tahoma"/>
          <w:b/>
          <w:color w:val="003366"/>
          <w:spacing w:val="70"/>
          <w:sz w:val="36"/>
          <w:szCs w:val="36"/>
        </w:rPr>
      </w:pPr>
    </w:p>
    <w:p w:rsidR="00ED0259" w:rsidRDefault="00ED0259" w:rsidP="00ED0259">
      <w:pPr>
        <w:ind w:left="-1134" w:right="-1340"/>
        <w:rPr>
          <w:rFonts w:ascii="Tahoma" w:hAnsi="Tahoma"/>
          <w:b/>
          <w:color w:val="003366"/>
          <w:sz w:val="42"/>
        </w:rPr>
      </w:pPr>
    </w:p>
    <w:p w:rsidR="00ED0259" w:rsidRDefault="00ED0259" w:rsidP="00ED0259">
      <w:pPr>
        <w:ind w:left="-1134" w:right="-1340"/>
        <w:jc w:val="center"/>
        <w:rPr>
          <w:rFonts w:ascii="Tahoma" w:hAnsi="Tahoma"/>
          <w:b/>
          <w:color w:val="003366"/>
          <w:sz w:val="42"/>
        </w:rPr>
      </w:pPr>
    </w:p>
    <w:p w:rsidR="00ED0259" w:rsidRDefault="00ED0259" w:rsidP="00ED0259">
      <w:pPr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</w:t>
      </w:r>
      <w:r w:rsidR="00C437C3">
        <w:rPr>
          <w:rFonts w:ascii="Monotype Corsiva" w:hAnsi="Monotype Corsiva"/>
          <w:b/>
          <w:sz w:val="36"/>
          <w:szCs w:val="36"/>
        </w:rPr>
        <w:t xml:space="preserve">                   Patrón Cadena</w:t>
      </w:r>
      <w:r>
        <w:rPr>
          <w:rFonts w:ascii="Monotype Corsiva" w:hAnsi="Monotype Corsiva"/>
          <w:b/>
          <w:sz w:val="36"/>
          <w:szCs w:val="36"/>
        </w:rPr>
        <w:t xml:space="preserve"> de Responsabilidades</w:t>
      </w:r>
    </w:p>
    <w:p w:rsidR="00ED0259" w:rsidRPr="00521604" w:rsidRDefault="00ED0259" w:rsidP="00ED0259">
      <w:pPr>
        <w:rPr>
          <w:rFonts w:ascii="Monotype Corsiva" w:hAnsi="Monotype Corsiva"/>
          <w:b/>
          <w:sz w:val="36"/>
          <w:szCs w:val="36"/>
        </w:rPr>
      </w:pPr>
      <w:r w:rsidRPr="00521604">
        <w:rPr>
          <w:rFonts w:ascii="Monotype Corsiva" w:hAnsi="Monotype Corsiva"/>
          <w:b/>
          <w:sz w:val="36"/>
          <w:szCs w:val="36"/>
        </w:rPr>
        <w:t xml:space="preserve">                                 (</w:t>
      </w:r>
      <w:proofErr w:type="spellStart"/>
      <w:r w:rsidRPr="00521604">
        <w:rPr>
          <w:rFonts w:ascii="Monotype Corsiva" w:hAnsi="Monotype Corsiva"/>
          <w:b/>
          <w:sz w:val="36"/>
          <w:szCs w:val="36"/>
        </w:rPr>
        <w:t>Chain</w:t>
      </w:r>
      <w:proofErr w:type="spellEnd"/>
      <w:r w:rsidRPr="00521604">
        <w:rPr>
          <w:rFonts w:ascii="Monotype Corsiva" w:hAnsi="Monotype Corsiva"/>
          <w:b/>
          <w:sz w:val="36"/>
          <w:szCs w:val="36"/>
        </w:rPr>
        <w:t xml:space="preserve"> of </w:t>
      </w:r>
      <w:proofErr w:type="spellStart"/>
      <w:r w:rsidRPr="00521604">
        <w:rPr>
          <w:rFonts w:ascii="Monotype Corsiva" w:hAnsi="Monotype Corsiva"/>
          <w:b/>
          <w:sz w:val="36"/>
          <w:szCs w:val="36"/>
        </w:rPr>
        <w:t>Responsability</w:t>
      </w:r>
      <w:proofErr w:type="spellEnd"/>
      <w:r w:rsidRPr="00521604">
        <w:rPr>
          <w:rFonts w:ascii="Monotype Corsiva" w:hAnsi="Monotype Corsiva"/>
          <w:b/>
          <w:sz w:val="36"/>
          <w:szCs w:val="36"/>
        </w:rPr>
        <w:t>)</w:t>
      </w:r>
    </w:p>
    <w:p w:rsidR="001F234A" w:rsidRPr="00521604" w:rsidRDefault="001F234A" w:rsidP="00ED0259">
      <w:pPr>
        <w:rPr>
          <w:rFonts w:ascii="Monotype Corsiva" w:hAnsi="Monotype Corsiva"/>
          <w:b/>
          <w:sz w:val="36"/>
          <w:szCs w:val="36"/>
        </w:rPr>
      </w:pPr>
    </w:p>
    <w:p w:rsidR="00ED0259" w:rsidRPr="00521604" w:rsidRDefault="00ED0259" w:rsidP="00ED0259">
      <w:pPr>
        <w:rPr>
          <w:rFonts w:ascii="Monotype Corsiva" w:hAnsi="Monotype Corsiva"/>
          <w:sz w:val="36"/>
          <w:szCs w:val="36"/>
        </w:rPr>
      </w:pPr>
      <w:r w:rsidRPr="00521604">
        <w:rPr>
          <w:rFonts w:ascii="Monotype Corsiva" w:hAnsi="Monotype Corsiva"/>
          <w:b/>
          <w:sz w:val="36"/>
          <w:szCs w:val="36"/>
        </w:rPr>
        <w:t xml:space="preserve">     Materia:</w:t>
      </w:r>
      <w:r w:rsidRPr="00521604">
        <w:rPr>
          <w:rFonts w:ascii="Monotype Corsiva" w:hAnsi="Monotype Corsiva"/>
          <w:b/>
          <w:sz w:val="36"/>
          <w:szCs w:val="36"/>
        </w:rPr>
        <w:tab/>
        <w:t xml:space="preserve"> </w:t>
      </w:r>
      <w:r w:rsidR="001F234A" w:rsidRPr="00521604">
        <w:rPr>
          <w:rFonts w:ascii="Monotype Corsiva" w:hAnsi="Monotype Corsiva"/>
          <w:b/>
          <w:sz w:val="36"/>
          <w:szCs w:val="36"/>
        </w:rPr>
        <w:t>Arquitectura de Software</w:t>
      </w:r>
    </w:p>
    <w:p w:rsidR="00ED0259" w:rsidRPr="00521604" w:rsidRDefault="00ED0259" w:rsidP="00ED0259">
      <w:pPr>
        <w:rPr>
          <w:rFonts w:ascii="Monotype Corsiva" w:hAnsi="Monotype Corsiva"/>
          <w:b/>
          <w:sz w:val="36"/>
          <w:szCs w:val="36"/>
        </w:rPr>
      </w:pPr>
    </w:p>
    <w:p w:rsidR="00ED0259" w:rsidRDefault="00ED0259" w:rsidP="00ED0259">
      <w:pPr>
        <w:rPr>
          <w:rFonts w:ascii="Monotype Corsiva" w:hAnsi="Monotype Corsiva" w:cs="Arial"/>
          <w:b/>
          <w:bCs/>
          <w:sz w:val="36"/>
          <w:szCs w:val="36"/>
          <w:lang w:val="pt-BR"/>
        </w:rPr>
      </w:pPr>
      <w:r>
        <w:rPr>
          <w:rFonts w:ascii="Monotype Corsiva" w:hAnsi="Monotype Corsiva" w:cs="Arial"/>
          <w:b/>
          <w:bCs/>
          <w:sz w:val="36"/>
          <w:szCs w:val="36"/>
          <w:lang w:val="pt-BR"/>
        </w:rPr>
        <w:t xml:space="preserve">    </w:t>
      </w:r>
      <w:r>
        <w:rPr>
          <w:rFonts w:ascii="Monotype Corsiva" w:hAnsi="Monotype Corsiva" w:cs="Arial"/>
          <w:b/>
          <w:bCs/>
          <w:sz w:val="36"/>
          <w:szCs w:val="36"/>
        </w:rPr>
        <w:t>Alumna</w:t>
      </w:r>
      <w:r>
        <w:rPr>
          <w:rFonts w:ascii="Monotype Corsiva" w:hAnsi="Monotype Corsiva" w:cs="Arial"/>
          <w:b/>
          <w:bCs/>
          <w:sz w:val="36"/>
          <w:szCs w:val="36"/>
          <w:lang w:val="pt-BR"/>
        </w:rPr>
        <w:t>:</w:t>
      </w:r>
      <w:r>
        <w:rPr>
          <w:rFonts w:ascii="Monotype Corsiva" w:hAnsi="Monotype Corsiva" w:cs="Arial"/>
          <w:b/>
          <w:bCs/>
          <w:sz w:val="36"/>
          <w:szCs w:val="36"/>
          <w:lang w:val="pt-BR"/>
        </w:rPr>
        <w:tab/>
        <w:t xml:space="preserve"> Dorado Medeiros Maria Nazarena</w:t>
      </w:r>
    </w:p>
    <w:p w:rsidR="00ED0259" w:rsidRDefault="00ED0259" w:rsidP="00ED0259">
      <w:pPr>
        <w:rPr>
          <w:rFonts w:ascii="Monotype Corsiva" w:hAnsi="Monotype Corsiva" w:cs="Arial"/>
          <w:b/>
          <w:bCs/>
          <w:sz w:val="36"/>
          <w:szCs w:val="36"/>
          <w:lang w:val="pt-BR"/>
        </w:rPr>
      </w:pPr>
      <w:r w:rsidRPr="00792E7F">
        <w:rPr>
          <w:rFonts w:ascii="Monotype Corsiva" w:hAnsi="Monotype Corsiva" w:cs="Arial"/>
          <w:bCs/>
          <w:sz w:val="36"/>
          <w:szCs w:val="36"/>
          <w:lang w:val="pt-BR"/>
        </w:rPr>
        <w:tab/>
      </w:r>
    </w:p>
    <w:p w:rsidR="00ED0259" w:rsidRDefault="00ED0259" w:rsidP="00ED0259">
      <w:pPr>
        <w:rPr>
          <w:rFonts w:ascii="Monotype Corsiva" w:hAnsi="Monotype Corsiva" w:cs="Arial"/>
          <w:b/>
          <w:bCs/>
          <w:sz w:val="36"/>
          <w:szCs w:val="36"/>
          <w:lang w:val="pt-BR"/>
        </w:rPr>
      </w:pPr>
      <w:r>
        <w:rPr>
          <w:rFonts w:ascii="Monotype Corsiva" w:hAnsi="Monotype Corsiva" w:cs="Arial"/>
          <w:b/>
          <w:bCs/>
          <w:sz w:val="36"/>
          <w:szCs w:val="36"/>
          <w:lang w:val="pt-BR"/>
        </w:rPr>
        <w:tab/>
        <w:t xml:space="preserve">                                 </w:t>
      </w:r>
    </w:p>
    <w:p w:rsidR="00ED0259" w:rsidRDefault="00ED0259" w:rsidP="00ED0259">
      <w:pPr>
        <w:rPr>
          <w:rFonts w:ascii="Monotype Corsiva" w:hAnsi="Monotype Corsiva" w:cs="Arial"/>
          <w:b/>
          <w:bCs/>
          <w:sz w:val="36"/>
          <w:szCs w:val="36"/>
          <w:lang w:val="pt-BR"/>
        </w:rPr>
      </w:pPr>
    </w:p>
    <w:p w:rsidR="00ED0259" w:rsidRDefault="00ED0259" w:rsidP="00ED0259">
      <w:pPr>
        <w:spacing w:line="480" w:lineRule="auto"/>
        <w:rPr>
          <w:rFonts w:ascii="Monotype Corsiva" w:hAnsi="Monotype Corsiva" w:cs="Arial"/>
          <w:b/>
          <w:bCs/>
          <w:sz w:val="32"/>
          <w:szCs w:val="32"/>
        </w:rPr>
      </w:pPr>
      <w:r>
        <w:rPr>
          <w:rFonts w:ascii="Monotype Corsiva" w:hAnsi="Monotype Corsiva" w:cs="Arial"/>
          <w:b/>
          <w:bCs/>
          <w:sz w:val="32"/>
          <w:szCs w:val="32"/>
        </w:rPr>
        <w:t xml:space="preserve">                                   </w:t>
      </w:r>
      <w:r w:rsidRPr="00C2631C">
        <w:rPr>
          <w:rFonts w:ascii="Monotype Corsiva" w:hAnsi="Monotype Corsiva" w:cs="Arial"/>
          <w:b/>
          <w:bCs/>
          <w:sz w:val="32"/>
          <w:szCs w:val="32"/>
        </w:rPr>
        <w:t xml:space="preserve">SANTA CRUZ </w:t>
      </w:r>
      <w:r w:rsidR="00521604">
        <w:rPr>
          <w:rFonts w:ascii="Monotype Corsiva" w:hAnsi="Monotype Corsiva" w:cs="Arial"/>
          <w:b/>
          <w:bCs/>
          <w:sz w:val="36"/>
          <w:szCs w:val="36"/>
          <w:lang w:val="pt-BR"/>
        </w:rPr>
        <w:t>25</w:t>
      </w:r>
      <w:bookmarkStart w:id="0" w:name="_GoBack"/>
      <w:bookmarkEnd w:id="0"/>
      <w:r>
        <w:rPr>
          <w:rFonts w:ascii="Monotype Corsiva" w:hAnsi="Monotype Corsiva" w:cs="Arial"/>
          <w:b/>
          <w:bCs/>
          <w:sz w:val="36"/>
          <w:szCs w:val="36"/>
          <w:lang w:val="pt-BR"/>
        </w:rPr>
        <w:t>-11-2019</w:t>
      </w:r>
      <w:r w:rsidRPr="00C2631C">
        <w:rPr>
          <w:rFonts w:ascii="Monotype Corsiva" w:hAnsi="Monotype Corsiva" w:cs="Arial"/>
          <w:b/>
          <w:bCs/>
          <w:sz w:val="32"/>
          <w:szCs w:val="32"/>
        </w:rPr>
        <w:t xml:space="preserve"> </w:t>
      </w:r>
    </w:p>
    <w:p w:rsidR="00276A0B" w:rsidRPr="00276A0B" w:rsidRDefault="00276A0B" w:rsidP="00276A0B">
      <w:pPr>
        <w:pBdr>
          <w:bottom w:val="single" w:sz="6" w:space="0" w:color="DFDFDF"/>
        </w:pBdr>
        <w:shd w:val="clear" w:color="auto" w:fill="FFFFFF"/>
        <w:spacing w:before="120" w:after="120" w:line="312" w:lineRule="atLeast"/>
        <w:outlineLvl w:val="0"/>
        <w:rPr>
          <w:rFonts w:ascii="Arial" w:eastAsia="Times New Roman" w:hAnsi="Arial" w:cs="Arial"/>
          <w:b/>
          <w:bCs/>
          <w:color w:val="404040"/>
          <w:kern w:val="36"/>
          <w:sz w:val="38"/>
          <w:szCs w:val="38"/>
          <w:lang w:eastAsia="es-BO"/>
        </w:rPr>
      </w:pPr>
      <w:r w:rsidRPr="00276A0B">
        <w:rPr>
          <w:rFonts w:ascii="Arial" w:eastAsia="Times New Roman" w:hAnsi="Arial" w:cs="Arial"/>
          <w:b/>
          <w:bCs/>
          <w:color w:val="404040"/>
          <w:kern w:val="36"/>
          <w:sz w:val="38"/>
          <w:szCs w:val="38"/>
          <w:lang w:eastAsia="es-BO"/>
        </w:rPr>
        <w:lastRenderedPageBreak/>
        <w:t>Cadena de Responsabilidades</w:t>
      </w:r>
    </w:p>
    <w:p w:rsidR="00276A0B" w:rsidRPr="00276A0B" w:rsidRDefault="00276A0B" w:rsidP="00276A0B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17"/>
          <w:szCs w:val="17"/>
          <w:lang w:eastAsia="es-BO"/>
        </w:rPr>
        <w:t>Área: </w:t>
      </w:r>
      <w:hyperlink r:id="rId6" w:history="1">
        <w:r w:rsidRPr="00276A0B">
          <w:rPr>
            <w:rFonts w:ascii="Verdana" w:eastAsia="Times New Roman" w:hAnsi="Verdana" w:cs="Times New Roman"/>
            <w:color w:val="094E5B"/>
            <w:sz w:val="17"/>
            <w:szCs w:val="17"/>
            <w:u w:val="single"/>
            <w:lang w:eastAsia="es-BO"/>
          </w:rPr>
          <w:t>Patrones de Diseño</w:t>
        </w:r>
      </w:hyperlink>
    </w:p>
    <w:p w:rsidR="00276A0B" w:rsidRPr="00276A0B" w:rsidRDefault="00276A0B" w:rsidP="00276A0B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17"/>
          <w:szCs w:val="17"/>
          <w:lang w:eastAsia="es-BO"/>
        </w:rPr>
        <w:t>Carácter del recurso: </w:t>
      </w:r>
      <w:hyperlink r:id="rId7" w:history="1">
        <w:r w:rsidRPr="00276A0B">
          <w:rPr>
            <w:rFonts w:ascii="Verdana" w:eastAsia="Times New Roman" w:hAnsi="Verdana" w:cs="Times New Roman"/>
            <w:color w:val="094E5B"/>
            <w:sz w:val="17"/>
            <w:szCs w:val="17"/>
            <w:u w:val="single"/>
            <w:lang w:eastAsia="es-BO"/>
          </w:rPr>
          <w:t>Recomendado</w:t>
        </w:r>
      </w:hyperlink>
    </w:p>
    <w:p w:rsidR="00276A0B" w:rsidRP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  <w:t>Descripción</w:t>
      </w:r>
    </w:p>
    <w:p w:rsidR="00276A0B" w:rsidRPr="00276A0B" w:rsidRDefault="00276A0B" w:rsidP="00276A0B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El patrón de diseño Cadena de responsabilidades permite establecer una cadena de objetos receptores a través de los cuales se pasa una petición formulada por un objeto emisor. Cualquiera de los objetos receptores puede responder a la petición en función de un criterio establecido.</w:t>
      </w:r>
    </w:p>
    <w:p w:rsidR="00276A0B" w:rsidRP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  <w:t>Clasificación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Patrón de comportamiento</w:t>
      </w:r>
    </w:p>
    <w:p w:rsidR="00276A0B" w:rsidRP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  <w:t>Aplicabilidad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Más de un objeto necesita manejar una respuesta y el manejador no es conocido a priori.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Se quiere poder realizar una petición sin conocer a quién hay que solicitarlo.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El conjunto de objetos que pueden procesar una respuesta pueden ser especificados de forma dinámica.</w:t>
      </w:r>
    </w:p>
    <w:p w:rsidR="00276A0B" w:rsidRP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  <w:t>Estructura</w:t>
      </w:r>
    </w:p>
    <w:p w:rsidR="00276A0B" w:rsidRPr="00276A0B" w:rsidRDefault="00276A0B" w:rsidP="00276A0B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El patrón presenta la siguiente estructura:</w:t>
      </w:r>
    </w:p>
    <w:p w:rsidR="00276A0B" w:rsidRPr="00276A0B" w:rsidRDefault="00F96720" w:rsidP="00276A0B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>
        <w:rPr>
          <w:noProof/>
          <w:lang w:eastAsia="es-BO"/>
        </w:rPr>
        <w:drawing>
          <wp:inline distT="0" distB="0" distL="0" distR="0">
            <wp:extent cx="3648075" cy="2133600"/>
            <wp:effectExtent l="0" t="0" r="9525" b="0"/>
            <wp:docPr id="1" name="Imagen 1" descr="https://lh6.googleusercontent.com/-3NnctckTzla7TA0IA8Be-AbBu0GJLNWMAyNV8DTowXkvpIxOtGh7vp2DXuYvgzVY0Xg1HE_e-R23dmur2jU0OADeQGrc48oI4xHxlCuJlFrfxvll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3NnctckTzla7TA0IA8Be-AbBu0GJLNWMAyNV8DTowXkvpIxOtGh7vp2DXuYvgzVY0Xg1HE_e-R23dmur2jU0OADeQGrc48oI4xHxlCuJlFrfxvll1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0B" w:rsidRP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  <w:t>Participantes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17"/>
          <w:szCs w:val="17"/>
          <w:lang w:eastAsia="es-BO"/>
        </w:rPr>
        <w:t>Cliente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: Inicia la petición que llega a la cadena en busca del responsable.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17"/>
          <w:szCs w:val="17"/>
          <w:lang w:eastAsia="es-BO"/>
        </w:rPr>
        <w:t>Manejador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: Define una interfaz para manejar peticiones.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17"/>
          <w:szCs w:val="17"/>
          <w:lang w:eastAsia="es-BO"/>
        </w:rPr>
        <w:t>ManejadorConcreto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: Define las responsabilidades de cada componente. Si puede manejar una petición, la procesa, en caso contrario busca al siguiente.</w:t>
      </w:r>
    </w:p>
    <w:p w:rsidR="00276A0B" w:rsidRP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  <w:t>Colaboraciones</w:t>
      </w:r>
    </w:p>
    <w:p w:rsidR="00276A0B" w:rsidRPr="00276A0B" w:rsidRDefault="00276A0B" w:rsidP="00276A0B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Cuando un </w:t>
      </w:r>
      <w:r w:rsidRPr="00276A0B">
        <w:rPr>
          <w:rFonts w:ascii="Verdana" w:eastAsia="Times New Roman" w:hAnsi="Verdana" w:cs="Times New Roman"/>
          <w:i/>
          <w:iCs/>
          <w:color w:val="404040"/>
          <w:sz w:val="17"/>
          <w:szCs w:val="17"/>
          <w:lang w:eastAsia="es-BO"/>
        </w:rPr>
        <w:t>Cliente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 realiza una petición, está se propaga por el </w:t>
      </w:r>
      <w:r w:rsidRPr="00276A0B">
        <w:rPr>
          <w:rFonts w:ascii="Verdana" w:eastAsia="Times New Roman" w:hAnsi="Verdana" w:cs="Times New Roman"/>
          <w:i/>
          <w:iCs/>
          <w:color w:val="404040"/>
          <w:sz w:val="17"/>
          <w:szCs w:val="17"/>
          <w:lang w:eastAsia="es-BO"/>
        </w:rPr>
        <w:t>Manejador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 hasta que un </w:t>
      </w:r>
      <w:r w:rsidRPr="00276A0B">
        <w:rPr>
          <w:rFonts w:ascii="Verdana" w:eastAsia="Times New Roman" w:hAnsi="Verdana" w:cs="Times New Roman"/>
          <w:i/>
          <w:iCs/>
          <w:color w:val="404040"/>
          <w:sz w:val="17"/>
          <w:szCs w:val="17"/>
          <w:lang w:eastAsia="es-BO"/>
        </w:rPr>
        <w:t>ManejadorConcreto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 asume la responsabilidad de procesarla.</w:t>
      </w:r>
    </w:p>
    <w:p w:rsid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</w:p>
    <w:p w:rsidR="00276A0B" w:rsidRP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  <w:lastRenderedPageBreak/>
        <w:t>Consecuencias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i/>
          <w:iCs/>
          <w:color w:val="404040"/>
          <w:sz w:val="17"/>
          <w:szCs w:val="17"/>
          <w:lang w:eastAsia="es-BO"/>
        </w:rPr>
        <w:t>Añade Flexibilidad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 en la asignación de responsabilidades de los objetos. Se puede variar la asignación de responsabilidades añadiendo nuevos manejadores o modificándolos.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i/>
          <w:iCs/>
          <w:color w:val="404040"/>
          <w:sz w:val="17"/>
          <w:szCs w:val="17"/>
          <w:lang w:eastAsia="es-BO"/>
        </w:rPr>
        <w:t>La recepción no está asegurada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. Si la cadena no esté bien configurado puede no cubrir todas las peticiones.</w:t>
      </w:r>
    </w:p>
    <w:p w:rsidR="00276A0B" w:rsidRPr="00276A0B" w:rsidRDefault="00276A0B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i/>
          <w:iCs/>
          <w:color w:val="404040"/>
          <w:sz w:val="17"/>
          <w:szCs w:val="17"/>
          <w:lang w:eastAsia="es-BO"/>
        </w:rPr>
        <w:t>Reduce el acoplamiento</w:t>
      </w: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. El patrón permite que un objeto envié una petición y sepa que va a ser tratada correctamente, pero tanto el receptor como el emisor no conocen nada el uno del otro.</w:t>
      </w:r>
    </w:p>
    <w:p w:rsidR="00276A0B" w:rsidRPr="00276A0B" w:rsidRDefault="00276A0B" w:rsidP="00276A0B">
      <w:pPr>
        <w:shd w:val="clear" w:color="auto" w:fill="FFFFFF"/>
        <w:spacing w:before="240" w:after="120" w:line="312" w:lineRule="atLeast"/>
        <w:outlineLvl w:val="1"/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</w:pPr>
      <w:r w:rsidRPr="00276A0B">
        <w:rPr>
          <w:rFonts w:ascii="Verdana" w:eastAsia="Times New Roman" w:hAnsi="Verdana" w:cs="Times New Roman"/>
          <w:b/>
          <w:bCs/>
          <w:color w:val="404040"/>
          <w:sz w:val="24"/>
          <w:szCs w:val="24"/>
          <w:lang w:eastAsia="es-BO"/>
        </w:rPr>
        <w:t>Implementación</w:t>
      </w:r>
    </w:p>
    <w:p w:rsidR="00276A0B" w:rsidRPr="00276A0B" w:rsidRDefault="00276A0B" w:rsidP="00276A0B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Para implementar el patrón deben de tomarse las siguientes consideraciones:</w:t>
      </w:r>
    </w:p>
    <w:p w:rsidR="00276A0B" w:rsidRPr="00276A0B" w:rsidRDefault="001817CA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1.-</w:t>
      </w:r>
      <w:r w:rsidR="00276A0B"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Implementar la cadena sucesora: Hay dos posibilidades de implementación. La primera es definir nuevos enlaces, ya sea en la clase </w:t>
      </w:r>
      <w:r w:rsidR="00276A0B" w:rsidRPr="00276A0B">
        <w:rPr>
          <w:rFonts w:ascii="Verdana" w:eastAsia="Times New Roman" w:hAnsi="Verdana" w:cs="Times New Roman"/>
          <w:i/>
          <w:iCs/>
          <w:color w:val="404040"/>
          <w:sz w:val="17"/>
          <w:szCs w:val="17"/>
          <w:lang w:eastAsia="es-BO"/>
        </w:rPr>
        <w:t>Manejador</w:t>
      </w:r>
      <w:r w:rsidR="00276A0B"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 o en la clase </w:t>
      </w:r>
      <w:r w:rsidR="00276A0B" w:rsidRPr="00276A0B">
        <w:rPr>
          <w:rFonts w:ascii="Verdana" w:eastAsia="Times New Roman" w:hAnsi="Verdana" w:cs="Times New Roman"/>
          <w:i/>
          <w:iCs/>
          <w:color w:val="404040"/>
          <w:sz w:val="17"/>
          <w:szCs w:val="17"/>
          <w:lang w:eastAsia="es-BO"/>
        </w:rPr>
        <w:t>ManejadorConcreto</w:t>
      </w:r>
      <w:r w:rsidR="00276A0B"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. La segunda posibilidad es emplear enlaces ya existentes, por ejemplo empleando el patrón Composición.</w:t>
      </w:r>
    </w:p>
    <w:p w:rsidR="00276A0B" w:rsidRPr="00276A0B" w:rsidRDefault="001817CA" w:rsidP="00276A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2.-</w:t>
      </w:r>
      <w:r w:rsidR="00276A0B"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Conexión de los sucesores. Los propios </w:t>
      </w:r>
      <w:r w:rsidR="00276A0B" w:rsidRPr="00276A0B">
        <w:rPr>
          <w:rFonts w:ascii="Verdana" w:eastAsia="Times New Roman" w:hAnsi="Verdana" w:cs="Times New Roman"/>
          <w:i/>
          <w:iCs/>
          <w:color w:val="404040"/>
          <w:sz w:val="17"/>
          <w:szCs w:val="17"/>
          <w:lang w:eastAsia="es-BO"/>
        </w:rPr>
        <w:t>Manejadores Concretos</w:t>
      </w:r>
      <w:r w:rsidR="00276A0B"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 son los encargados de propagar incondicionalmente la petición. Las referencias deben de estar definidas.</w:t>
      </w:r>
    </w:p>
    <w:p w:rsidR="00276A0B" w:rsidRPr="00276A0B" w:rsidRDefault="001817CA" w:rsidP="00276A0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</w:pPr>
      <w:r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3.-</w:t>
      </w:r>
      <w:r w:rsidR="00276A0B" w:rsidRPr="00276A0B">
        <w:rPr>
          <w:rFonts w:ascii="Verdana" w:eastAsia="Times New Roman" w:hAnsi="Verdana" w:cs="Times New Roman"/>
          <w:color w:val="404040"/>
          <w:sz w:val="17"/>
          <w:szCs w:val="17"/>
          <w:lang w:eastAsia="es-BO"/>
        </w:rPr>
        <w:t>Representación de las peticiones. Se puede emplear el paso por parámetros o variables mediante una función manejadora, o hacer uso de invocaciones a operaciones insertadas en el código.</w:t>
      </w:r>
    </w:p>
    <w:p w:rsidR="00ED0259" w:rsidRPr="00C2631C" w:rsidRDefault="00ED0259" w:rsidP="00ED0259">
      <w:pPr>
        <w:spacing w:line="480" w:lineRule="auto"/>
        <w:jc w:val="center"/>
        <w:rPr>
          <w:rFonts w:ascii="Monotype Corsiva" w:hAnsi="Monotype Corsiva" w:cs="Arial"/>
          <w:b/>
          <w:bCs/>
          <w:sz w:val="32"/>
          <w:szCs w:val="32"/>
        </w:rPr>
      </w:pPr>
    </w:p>
    <w:p w:rsidR="00315C77" w:rsidRDefault="00315C77"/>
    <w:sectPr w:rsidR="00315C77" w:rsidSect="004D4614">
      <w:pgSz w:w="12242" w:h="15842" w:code="1"/>
      <w:pgMar w:top="1418" w:right="1418" w:bottom="1418" w:left="1985" w:header="720" w:footer="720" w:gutter="0"/>
      <w:pgBorders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92284"/>
    <w:multiLevelType w:val="multilevel"/>
    <w:tmpl w:val="9D94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586081"/>
    <w:multiLevelType w:val="multilevel"/>
    <w:tmpl w:val="FF2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B95DE5"/>
    <w:multiLevelType w:val="multilevel"/>
    <w:tmpl w:val="E0F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27161E"/>
    <w:multiLevelType w:val="multilevel"/>
    <w:tmpl w:val="72EA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8C71F6"/>
    <w:multiLevelType w:val="multilevel"/>
    <w:tmpl w:val="6946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BF69D7"/>
    <w:multiLevelType w:val="multilevel"/>
    <w:tmpl w:val="72E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466FE0"/>
    <w:multiLevelType w:val="multilevel"/>
    <w:tmpl w:val="7E3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5C2707"/>
    <w:multiLevelType w:val="multilevel"/>
    <w:tmpl w:val="D75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B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59"/>
    <w:rsid w:val="00005090"/>
    <w:rsid w:val="00100EE7"/>
    <w:rsid w:val="001817CA"/>
    <w:rsid w:val="001F234A"/>
    <w:rsid w:val="00276A0B"/>
    <w:rsid w:val="00315C77"/>
    <w:rsid w:val="00521604"/>
    <w:rsid w:val="00C437C3"/>
    <w:rsid w:val="00C71F36"/>
    <w:rsid w:val="00ED0259"/>
    <w:rsid w:val="00F9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549B7-D2E6-449D-9568-D852E7D8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6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276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2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BO"/>
    </w:rPr>
  </w:style>
  <w:style w:type="character" w:customStyle="1" w:styleId="Ttulo1Car">
    <w:name w:val="Título 1 Car"/>
    <w:basedOn w:val="Fuentedeprrafopredeter"/>
    <w:link w:val="Ttulo1"/>
    <w:uiPriority w:val="9"/>
    <w:rsid w:val="00276A0B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276A0B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code">
    <w:name w:val="code"/>
    <w:basedOn w:val="Fuentedeprrafopredeter"/>
    <w:rsid w:val="00276A0B"/>
  </w:style>
  <w:style w:type="character" w:customStyle="1" w:styleId="type">
    <w:name w:val="type"/>
    <w:basedOn w:val="Fuentedeprrafopredeter"/>
    <w:rsid w:val="00276A0B"/>
  </w:style>
  <w:style w:type="character" w:styleId="Hipervnculo">
    <w:name w:val="Hyperlink"/>
    <w:basedOn w:val="Fuentedeprrafopredeter"/>
    <w:uiPriority w:val="99"/>
    <w:semiHidden/>
    <w:unhideWhenUsed/>
    <w:rsid w:val="00276A0B"/>
    <w:rPr>
      <w:color w:val="0000FF"/>
      <w:u w:val="single"/>
    </w:rPr>
  </w:style>
  <w:style w:type="character" w:customStyle="1" w:styleId="toc-number">
    <w:name w:val="toc-number"/>
    <w:basedOn w:val="Fuentedeprrafopredeter"/>
    <w:rsid w:val="00276A0B"/>
  </w:style>
  <w:style w:type="character" w:customStyle="1" w:styleId="madeja-vocabulary-label">
    <w:name w:val="madeja-vocabulary-label"/>
    <w:basedOn w:val="Fuentedeprrafopredeter"/>
    <w:rsid w:val="00276A0B"/>
  </w:style>
  <w:style w:type="paragraph" w:customStyle="1" w:styleId="heading-1-1-1-1">
    <w:name w:val="heading-1-1-1-1"/>
    <w:basedOn w:val="Normal"/>
    <w:rsid w:val="0027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wysiwygimageupload">
    <w:name w:val="wysiwyg_imageupload"/>
    <w:basedOn w:val="Fuentedeprrafopredeter"/>
    <w:rsid w:val="00276A0B"/>
  </w:style>
  <w:style w:type="character" w:styleId="Textoennegrita">
    <w:name w:val="Strong"/>
    <w:basedOn w:val="Fuentedeprrafopredeter"/>
    <w:uiPriority w:val="22"/>
    <w:qFormat/>
    <w:rsid w:val="00276A0B"/>
    <w:rPr>
      <w:b/>
      <w:bCs/>
    </w:rPr>
  </w:style>
  <w:style w:type="character" w:styleId="nfasis">
    <w:name w:val="Emphasis"/>
    <w:basedOn w:val="Fuentedeprrafopredeter"/>
    <w:uiPriority w:val="20"/>
    <w:qFormat/>
    <w:rsid w:val="00276A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2238">
                      <w:marLeft w:val="240"/>
                      <w:marRight w:val="0"/>
                      <w:marTop w:val="120"/>
                      <w:marBottom w:val="120"/>
                      <w:divBdr>
                        <w:top w:val="single" w:sz="6" w:space="0" w:color="BAD98C"/>
                        <w:left w:val="single" w:sz="6" w:space="0" w:color="BAD98C"/>
                        <w:bottom w:val="single" w:sz="6" w:space="0" w:color="BAD98C"/>
                        <w:right w:val="single" w:sz="6" w:space="0" w:color="BAD98C"/>
                      </w:divBdr>
                      <w:divsChild>
                        <w:div w:id="16347484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AD98C"/>
                            <w:right w:val="none" w:sz="0" w:space="0" w:color="auto"/>
                          </w:divBdr>
                        </w:div>
                        <w:div w:id="2220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94039">
                      <w:marLeft w:val="0"/>
                      <w:marRight w:val="0"/>
                      <w:marTop w:val="120"/>
                      <w:marBottom w:val="24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13667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08601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68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3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2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76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3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78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6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8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33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4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3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juntadeandalucia.es/servicios/madeja/consultas/recursos?agrupaciones-caracter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ntadeandalucia.es/servicios/madeja/contenido/subsistemas/desarrollo/patrones-disen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Nazarena</dc:creator>
  <cp:keywords/>
  <dc:description/>
  <cp:lastModifiedBy>Nazarena</cp:lastModifiedBy>
  <cp:revision>10</cp:revision>
  <dcterms:created xsi:type="dcterms:W3CDTF">2019-11-24T16:24:00Z</dcterms:created>
  <dcterms:modified xsi:type="dcterms:W3CDTF">2019-11-25T00:59:00Z</dcterms:modified>
</cp:coreProperties>
</file>