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634" w:rsidRDefault="0092059F" w:rsidP="0092059F">
      <w:pPr>
        <w:jc w:val="center"/>
        <w:rPr>
          <w:rFonts w:ascii="Arial Narrow" w:hAnsi="Arial Narrow"/>
          <w:color w:val="002060"/>
          <w:sz w:val="32"/>
          <w:lang w:val="es-ES"/>
        </w:rPr>
      </w:pPr>
      <w:r w:rsidRPr="0092059F">
        <w:rPr>
          <w:rFonts w:ascii="Arial Narrow" w:hAnsi="Arial Narrow"/>
          <w:color w:val="002060"/>
          <w:sz w:val="32"/>
          <w:lang w:val="es-ES"/>
        </w:rPr>
        <w:t>Practica 1: La computadora como herramienta del trabajo del profesional de ingeniería</w:t>
      </w:r>
    </w:p>
    <w:p w:rsidR="0092059F" w:rsidRDefault="0092059F" w:rsidP="0092059F">
      <w:pPr>
        <w:jc w:val="center"/>
        <w:rPr>
          <w:rFonts w:ascii="Arial Narrow" w:hAnsi="Arial Narrow"/>
          <w:color w:val="000000" w:themeColor="text1"/>
          <w:sz w:val="28"/>
          <w:lang w:val="es-ES"/>
        </w:rPr>
      </w:pPr>
      <w:r w:rsidRPr="0092059F">
        <w:rPr>
          <w:rFonts w:ascii="Arial Narrow" w:hAnsi="Arial Narrow"/>
          <w:color w:val="000000" w:themeColor="text1"/>
          <w:sz w:val="28"/>
          <w:lang w:val="es-ES"/>
        </w:rPr>
        <w:t>Trabaje en equipo de 4 persona</w:t>
      </w:r>
    </w:p>
    <w:p w:rsidR="0092059F" w:rsidRDefault="0092059F" w:rsidP="0092059F">
      <w:pPr>
        <w:rPr>
          <w:rFonts w:ascii="Arial Narrow" w:hAnsi="Arial Narrow"/>
          <w:color w:val="000000" w:themeColor="text1"/>
          <w:sz w:val="24"/>
          <w:lang w:val="es-ES"/>
        </w:rPr>
      </w:pPr>
      <w:r w:rsidRPr="0092059F">
        <w:rPr>
          <w:rFonts w:ascii="Arial Narrow" w:hAnsi="Arial Narrow"/>
          <w:color w:val="000000" w:themeColor="text1"/>
          <w:sz w:val="24"/>
          <w:lang w:val="es-ES"/>
        </w:rPr>
        <w:t>Conteste las siguientes preguntas e incluya el enlace de internet en la que está basada tal respuesta (Puede hacer uso del motor de búsqueda de su preferencia). Recuerda que debe ser una referencia sin duda de su credibilidad, por lo que no deben incluir blogs, wikis y foros como referencia final.</w:t>
      </w:r>
    </w:p>
    <w:p w:rsidR="00A0123F" w:rsidRDefault="0092059F" w:rsidP="00A0123F">
      <w:pPr>
        <w:rPr>
          <w:rFonts w:ascii="Arial Narrow" w:hAnsi="Arial Narrow"/>
          <w:color w:val="000000" w:themeColor="text1"/>
          <w:sz w:val="24"/>
          <w:lang w:val="es-ES"/>
        </w:rPr>
      </w:pPr>
      <w:r>
        <w:rPr>
          <w:rFonts w:ascii="Arial Narrow" w:hAnsi="Arial Narrow"/>
          <w:color w:val="000000" w:themeColor="text1"/>
          <w:sz w:val="24"/>
          <w:lang w:val="es-ES"/>
        </w:rPr>
        <w:t xml:space="preserve">Preguntas: </w:t>
      </w:r>
    </w:p>
    <w:p w:rsidR="00AB7F59" w:rsidRPr="00A0123F" w:rsidRDefault="00AB7F59" w:rsidP="006D0CC0">
      <w:pPr>
        <w:pStyle w:val="Prrafodelista"/>
        <w:numPr>
          <w:ilvl w:val="0"/>
          <w:numId w:val="4"/>
        </w:numPr>
        <w:ind w:left="0" w:firstLine="0"/>
        <w:rPr>
          <w:rFonts w:ascii="Arial Narrow" w:hAnsi="Arial Narrow"/>
          <w:color w:val="000000" w:themeColor="text1"/>
          <w:sz w:val="24"/>
          <w:lang w:val="es-ES"/>
        </w:rPr>
      </w:pPr>
      <w:r w:rsidRPr="00A0123F">
        <w:rPr>
          <w:rFonts w:ascii="Arial Narrow" w:hAnsi="Arial Narrow"/>
          <w:color w:val="000000" w:themeColor="text1"/>
          <w:sz w:val="24"/>
          <w:lang w:val="es-ES"/>
        </w:rPr>
        <w:t xml:space="preserve">Nombre de la pintura de Monet, exhibida en el “Museo del </w:t>
      </w:r>
      <w:proofErr w:type="spellStart"/>
      <w:r w:rsidRPr="00A0123F">
        <w:rPr>
          <w:rFonts w:ascii="Arial Narrow" w:hAnsi="Arial Narrow"/>
          <w:color w:val="000000" w:themeColor="text1"/>
          <w:sz w:val="24"/>
          <w:lang w:val="es-ES"/>
        </w:rPr>
        <w:t>Jeu</w:t>
      </w:r>
      <w:proofErr w:type="spellEnd"/>
      <w:r w:rsidRPr="00A0123F">
        <w:rPr>
          <w:rFonts w:ascii="Arial Narrow" w:hAnsi="Arial Narrow"/>
          <w:color w:val="000000" w:themeColor="text1"/>
          <w:sz w:val="24"/>
          <w:lang w:val="es-ES"/>
        </w:rPr>
        <w:t xml:space="preserve"> de </w:t>
      </w:r>
      <w:proofErr w:type="spellStart"/>
      <w:r w:rsidRPr="00A0123F">
        <w:rPr>
          <w:rFonts w:ascii="Arial Narrow" w:hAnsi="Arial Narrow"/>
          <w:color w:val="000000" w:themeColor="text1"/>
          <w:sz w:val="24"/>
          <w:lang w:val="es-ES"/>
        </w:rPr>
        <w:t>Paume</w:t>
      </w:r>
      <w:proofErr w:type="spellEnd"/>
      <w:r w:rsidRPr="00A0123F">
        <w:rPr>
          <w:rFonts w:ascii="Arial Narrow" w:hAnsi="Arial Narrow"/>
          <w:color w:val="000000" w:themeColor="text1"/>
          <w:sz w:val="24"/>
          <w:lang w:val="es-ES"/>
        </w:rPr>
        <w:t>” en Paris cuya imagen es:</w:t>
      </w:r>
      <w:r w:rsidRPr="00AB7F59">
        <w:rPr>
          <w:noProof/>
          <w:lang w:eastAsia="es-MX"/>
        </w:rPr>
        <w:t xml:space="preserve"> </w:t>
      </w:r>
    </w:p>
    <w:p w:rsidR="00AB7F59" w:rsidRDefault="00AB7F59" w:rsidP="00AB7F59">
      <w:pPr>
        <w:rPr>
          <w:rFonts w:ascii="Arial Narrow" w:hAnsi="Arial Narrow"/>
          <w:color w:val="000000" w:themeColor="text1"/>
          <w:sz w:val="24"/>
          <w:lang w:val="es-ES"/>
        </w:rPr>
      </w:pPr>
      <w:r>
        <w:rPr>
          <w:noProof/>
          <w:lang w:eastAsia="es-MX"/>
        </w:rPr>
        <w:drawing>
          <wp:anchor distT="0" distB="0" distL="114300" distR="114300" simplePos="0" relativeHeight="251658240" behindDoc="0" locked="0" layoutInCell="1" allowOverlap="1">
            <wp:simplePos x="0" y="0"/>
            <wp:positionH relativeFrom="margin">
              <wp:align>center</wp:align>
            </wp:positionH>
            <wp:positionV relativeFrom="paragraph">
              <wp:posOffset>13335</wp:posOffset>
            </wp:positionV>
            <wp:extent cx="3457575" cy="2327275"/>
            <wp:effectExtent l="0" t="0" r="9525" b="0"/>
            <wp:wrapSquare wrapText="bothSides"/>
            <wp:docPr id="2" name="Imagen 2" descr="Resultado de imagen para EL almuerzo en el patio de mo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EL almuerzo en el patio de mon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7575" cy="2327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7F59" w:rsidRDefault="00AB7F59" w:rsidP="00AB7F59">
      <w:pPr>
        <w:rPr>
          <w:rFonts w:ascii="Arial Narrow" w:hAnsi="Arial Narrow"/>
          <w:color w:val="000000" w:themeColor="text1"/>
          <w:sz w:val="24"/>
          <w:lang w:val="es-ES"/>
        </w:rPr>
      </w:pPr>
    </w:p>
    <w:p w:rsidR="00AB7F59" w:rsidRDefault="00AB7F59" w:rsidP="00AB7F59">
      <w:pPr>
        <w:rPr>
          <w:rFonts w:ascii="Arial Narrow" w:hAnsi="Arial Narrow"/>
          <w:color w:val="000000" w:themeColor="text1"/>
          <w:sz w:val="24"/>
          <w:lang w:val="es-ES"/>
        </w:rPr>
      </w:pPr>
    </w:p>
    <w:p w:rsidR="00AB7F59" w:rsidRDefault="00AB7F59" w:rsidP="00AB7F59">
      <w:pPr>
        <w:rPr>
          <w:rFonts w:ascii="Arial Narrow" w:hAnsi="Arial Narrow"/>
          <w:color w:val="000000" w:themeColor="text1"/>
          <w:sz w:val="24"/>
          <w:lang w:val="es-ES"/>
        </w:rPr>
      </w:pPr>
    </w:p>
    <w:p w:rsidR="00AB7F59" w:rsidRDefault="00AB7F59" w:rsidP="00AB7F59">
      <w:pPr>
        <w:rPr>
          <w:rFonts w:ascii="Arial Narrow" w:hAnsi="Arial Narrow"/>
          <w:color w:val="000000" w:themeColor="text1"/>
          <w:sz w:val="24"/>
          <w:lang w:val="es-ES"/>
        </w:rPr>
      </w:pPr>
    </w:p>
    <w:p w:rsidR="00AB7F59" w:rsidRDefault="00AB7F59" w:rsidP="00AB7F59">
      <w:pPr>
        <w:rPr>
          <w:rFonts w:ascii="Arial Narrow" w:hAnsi="Arial Narrow"/>
          <w:color w:val="000000" w:themeColor="text1"/>
          <w:sz w:val="24"/>
          <w:lang w:val="es-ES"/>
        </w:rPr>
      </w:pPr>
    </w:p>
    <w:p w:rsidR="00AB7F59" w:rsidRDefault="00AB7F59" w:rsidP="00AB7F59">
      <w:pPr>
        <w:rPr>
          <w:rFonts w:ascii="Arial Narrow" w:hAnsi="Arial Narrow"/>
          <w:color w:val="000000" w:themeColor="text1"/>
          <w:sz w:val="24"/>
          <w:lang w:val="es-ES"/>
        </w:rPr>
      </w:pPr>
    </w:p>
    <w:p w:rsidR="00AB7F59" w:rsidRDefault="00AB7F59" w:rsidP="00AB7F59">
      <w:pPr>
        <w:rPr>
          <w:rFonts w:ascii="Arial Narrow" w:hAnsi="Arial Narrow"/>
          <w:color w:val="000000" w:themeColor="text1"/>
          <w:sz w:val="24"/>
          <w:lang w:val="es-ES"/>
        </w:rPr>
      </w:pPr>
    </w:p>
    <w:p w:rsidR="00AB7F59" w:rsidRDefault="00AB7F59" w:rsidP="00AB7F59">
      <w:pPr>
        <w:rPr>
          <w:rFonts w:ascii="Arial Narrow" w:hAnsi="Arial Narrow"/>
          <w:color w:val="000000" w:themeColor="text1"/>
          <w:sz w:val="24"/>
          <w:lang w:val="es-ES"/>
        </w:rPr>
      </w:pPr>
    </w:p>
    <w:p w:rsidR="00AB7F59" w:rsidRDefault="00AB7F59" w:rsidP="00A0123F">
      <w:pPr>
        <w:jc w:val="center"/>
        <w:rPr>
          <w:rStyle w:val="apple-converted-space"/>
          <w:rFonts w:ascii="Verdana" w:hAnsi="Verdana"/>
          <w:b/>
          <w:bCs/>
          <w:color w:val="000000"/>
          <w:sz w:val="19"/>
          <w:szCs w:val="19"/>
          <w:bdr w:val="none" w:sz="0" w:space="0" w:color="auto" w:frame="1"/>
          <w:shd w:val="clear" w:color="auto" w:fill="FFFFFF"/>
        </w:rPr>
      </w:pPr>
      <w:r>
        <w:rPr>
          <w:rStyle w:val="Textoennegrita"/>
          <w:rFonts w:ascii="Verdana" w:hAnsi="Verdana"/>
          <w:color w:val="000000"/>
          <w:sz w:val="19"/>
          <w:szCs w:val="19"/>
          <w:bdr w:val="none" w:sz="0" w:space="0" w:color="auto" w:frame="1"/>
          <w:shd w:val="clear" w:color="auto" w:fill="FFFFFF"/>
        </w:rPr>
        <w:t>Autor:</w:t>
      </w:r>
      <w:r>
        <w:rPr>
          <w:rStyle w:val="apple-converted-space"/>
          <w:rFonts w:ascii="Verdana" w:hAnsi="Verdana"/>
          <w:b/>
          <w:bCs/>
          <w:color w:val="000000"/>
          <w:sz w:val="19"/>
          <w:szCs w:val="19"/>
          <w:bdr w:val="none" w:sz="0" w:space="0" w:color="auto" w:frame="1"/>
          <w:shd w:val="clear" w:color="auto" w:fill="FFFFFF"/>
        </w:rPr>
        <w:t> </w:t>
      </w:r>
      <w:hyperlink r:id="rId6" w:history="1">
        <w:r>
          <w:rPr>
            <w:rStyle w:val="Hipervnculo"/>
            <w:rFonts w:ascii="Verdana" w:hAnsi="Verdana"/>
            <w:color w:val="9B3004"/>
            <w:sz w:val="19"/>
            <w:szCs w:val="19"/>
            <w:bdr w:val="none" w:sz="0" w:space="0" w:color="auto" w:frame="1"/>
            <w:shd w:val="clear" w:color="auto" w:fill="FFFFFF"/>
          </w:rPr>
          <w:t>Claude Oscar Monet</w:t>
        </w:r>
        <w:r>
          <w:rPr>
            <w:rStyle w:val="apple-converted-space"/>
            <w:rFonts w:ascii="Verdana" w:hAnsi="Verdana"/>
            <w:color w:val="9B3004"/>
            <w:sz w:val="19"/>
            <w:szCs w:val="19"/>
            <w:bdr w:val="none" w:sz="0" w:space="0" w:color="auto" w:frame="1"/>
            <w:shd w:val="clear" w:color="auto" w:fill="FFFFFF"/>
          </w:rPr>
          <w:t> </w:t>
        </w:r>
      </w:hyperlink>
      <w:r>
        <w:rPr>
          <w:rFonts w:ascii="Verdana" w:hAnsi="Verdana"/>
          <w:color w:val="000000"/>
          <w:sz w:val="19"/>
          <w:szCs w:val="19"/>
        </w:rPr>
        <w:br/>
      </w:r>
      <w:r>
        <w:rPr>
          <w:rStyle w:val="Textoennegrita"/>
          <w:rFonts w:ascii="Verdana" w:hAnsi="Verdana"/>
          <w:color w:val="000000"/>
          <w:sz w:val="19"/>
          <w:szCs w:val="19"/>
          <w:bdr w:val="none" w:sz="0" w:space="0" w:color="auto" w:frame="1"/>
          <w:shd w:val="clear" w:color="auto" w:fill="FFFFFF"/>
        </w:rPr>
        <w:t>Fecha:</w:t>
      </w:r>
      <w:r>
        <w:rPr>
          <w:rStyle w:val="apple-converted-space"/>
          <w:rFonts w:ascii="Verdana" w:hAnsi="Verdana"/>
          <w:b/>
          <w:bCs/>
          <w:color w:val="000000"/>
          <w:sz w:val="19"/>
          <w:szCs w:val="19"/>
          <w:bdr w:val="none" w:sz="0" w:space="0" w:color="auto" w:frame="1"/>
          <w:shd w:val="clear" w:color="auto" w:fill="FFFFFF"/>
        </w:rPr>
        <w:t> </w:t>
      </w:r>
      <w:r>
        <w:rPr>
          <w:rFonts w:ascii="Verdana" w:hAnsi="Verdana"/>
          <w:color w:val="000000"/>
          <w:sz w:val="19"/>
          <w:szCs w:val="19"/>
          <w:shd w:val="clear" w:color="auto" w:fill="FFFFFF"/>
        </w:rPr>
        <w:t>1873</w:t>
      </w:r>
      <w:r>
        <w:rPr>
          <w:rFonts w:ascii="Verdana" w:hAnsi="Verdana"/>
          <w:color w:val="000000"/>
          <w:sz w:val="19"/>
          <w:szCs w:val="19"/>
        </w:rPr>
        <w:br/>
      </w:r>
      <w:r>
        <w:rPr>
          <w:rStyle w:val="Textoennegrita"/>
          <w:rFonts w:ascii="Verdana" w:hAnsi="Verdana"/>
          <w:color w:val="000000"/>
          <w:sz w:val="19"/>
          <w:szCs w:val="19"/>
          <w:bdr w:val="none" w:sz="0" w:space="0" w:color="auto" w:frame="1"/>
          <w:shd w:val="clear" w:color="auto" w:fill="FFFFFF"/>
        </w:rPr>
        <w:t>Museo:</w:t>
      </w:r>
      <w:r>
        <w:rPr>
          <w:rStyle w:val="apple-converted-space"/>
          <w:rFonts w:ascii="Verdana" w:hAnsi="Verdana"/>
          <w:b/>
          <w:bCs/>
          <w:color w:val="000000"/>
          <w:sz w:val="19"/>
          <w:szCs w:val="19"/>
          <w:bdr w:val="none" w:sz="0" w:space="0" w:color="auto" w:frame="1"/>
          <w:shd w:val="clear" w:color="auto" w:fill="FFFFFF"/>
        </w:rPr>
        <w:t> </w:t>
      </w:r>
      <w:hyperlink r:id="rId7" w:history="1">
        <w:r>
          <w:rPr>
            <w:rStyle w:val="Hipervnculo"/>
            <w:rFonts w:ascii="Verdana" w:hAnsi="Verdana"/>
            <w:color w:val="9B3004"/>
            <w:sz w:val="19"/>
            <w:szCs w:val="19"/>
            <w:bdr w:val="none" w:sz="0" w:space="0" w:color="auto" w:frame="1"/>
            <w:shd w:val="clear" w:color="auto" w:fill="FFFFFF"/>
          </w:rPr>
          <w:t>Museo de Orsay</w:t>
        </w:r>
      </w:hyperlink>
      <w:r>
        <w:rPr>
          <w:rFonts w:ascii="Verdana" w:hAnsi="Verdana"/>
          <w:color w:val="000000"/>
          <w:sz w:val="19"/>
          <w:szCs w:val="19"/>
        </w:rPr>
        <w:br/>
      </w:r>
      <w:r>
        <w:rPr>
          <w:rStyle w:val="Textoennegrita"/>
          <w:rFonts w:ascii="Verdana" w:hAnsi="Verdana"/>
          <w:color w:val="000000"/>
          <w:sz w:val="19"/>
          <w:szCs w:val="19"/>
          <w:bdr w:val="none" w:sz="0" w:space="0" w:color="auto" w:frame="1"/>
          <w:shd w:val="clear" w:color="auto" w:fill="FFFFFF"/>
        </w:rPr>
        <w:t>Características:</w:t>
      </w:r>
      <w:r>
        <w:rPr>
          <w:rStyle w:val="apple-converted-space"/>
          <w:rFonts w:ascii="Verdana" w:hAnsi="Verdana"/>
          <w:b/>
          <w:bCs/>
          <w:color w:val="000000"/>
          <w:sz w:val="19"/>
          <w:szCs w:val="19"/>
          <w:bdr w:val="none" w:sz="0" w:space="0" w:color="auto" w:frame="1"/>
          <w:shd w:val="clear" w:color="auto" w:fill="FFFFFF"/>
        </w:rPr>
        <w:t> </w:t>
      </w:r>
      <w:r>
        <w:rPr>
          <w:rFonts w:ascii="Verdana" w:hAnsi="Verdana"/>
          <w:color w:val="000000"/>
          <w:sz w:val="19"/>
          <w:szCs w:val="19"/>
          <w:shd w:val="clear" w:color="auto" w:fill="FFFFFF"/>
        </w:rPr>
        <w:t>160 x 201 cm.</w:t>
      </w:r>
      <w:r>
        <w:rPr>
          <w:rFonts w:ascii="Verdana" w:hAnsi="Verdana"/>
          <w:color w:val="000000"/>
          <w:sz w:val="19"/>
          <w:szCs w:val="19"/>
        </w:rPr>
        <w:br/>
      </w:r>
      <w:r>
        <w:rPr>
          <w:rStyle w:val="Textoennegrita"/>
          <w:rFonts w:ascii="Verdana" w:hAnsi="Verdana"/>
          <w:color w:val="000000"/>
          <w:sz w:val="19"/>
          <w:szCs w:val="19"/>
          <w:bdr w:val="none" w:sz="0" w:space="0" w:color="auto" w:frame="1"/>
          <w:shd w:val="clear" w:color="auto" w:fill="FFFFFF"/>
        </w:rPr>
        <w:t>Estilo:</w:t>
      </w:r>
      <w:r>
        <w:rPr>
          <w:rStyle w:val="apple-converted-space"/>
          <w:rFonts w:ascii="Verdana" w:hAnsi="Verdana"/>
          <w:b/>
          <w:bCs/>
          <w:color w:val="000000"/>
          <w:sz w:val="19"/>
          <w:szCs w:val="19"/>
          <w:bdr w:val="none" w:sz="0" w:space="0" w:color="auto" w:frame="1"/>
          <w:shd w:val="clear" w:color="auto" w:fill="FFFFFF"/>
        </w:rPr>
        <w:t> </w:t>
      </w:r>
      <w:hyperlink r:id="rId8" w:history="1">
        <w:r>
          <w:rPr>
            <w:rStyle w:val="Hipervnculo"/>
            <w:rFonts w:ascii="Verdana" w:hAnsi="Verdana"/>
            <w:color w:val="9B3004"/>
            <w:sz w:val="19"/>
            <w:szCs w:val="19"/>
            <w:bdr w:val="none" w:sz="0" w:space="0" w:color="auto" w:frame="1"/>
            <w:shd w:val="clear" w:color="auto" w:fill="FFFFFF"/>
          </w:rPr>
          <w:t>Impresionismo</w:t>
        </w:r>
      </w:hyperlink>
      <w:r>
        <w:rPr>
          <w:rFonts w:ascii="Verdana" w:hAnsi="Verdana"/>
          <w:color w:val="000000"/>
          <w:sz w:val="19"/>
          <w:szCs w:val="19"/>
        </w:rPr>
        <w:br/>
      </w:r>
      <w:r>
        <w:rPr>
          <w:rStyle w:val="Textoennegrita"/>
          <w:rFonts w:ascii="Verdana" w:hAnsi="Verdana"/>
          <w:color w:val="000000"/>
          <w:sz w:val="19"/>
          <w:szCs w:val="19"/>
          <w:bdr w:val="none" w:sz="0" w:space="0" w:color="auto" w:frame="1"/>
          <w:shd w:val="clear" w:color="auto" w:fill="FFFFFF"/>
        </w:rPr>
        <w:t>Material:</w:t>
      </w:r>
      <w:r>
        <w:rPr>
          <w:rStyle w:val="apple-converted-space"/>
          <w:rFonts w:ascii="Verdana" w:hAnsi="Verdana"/>
          <w:b/>
          <w:bCs/>
          <w:color w:val="000000"/>
          <w:sz w:val="19"/>
          <w:szCs w:val="19"/>
          <w:bdr w:val="none" w:sz="0" w:space="0" w:color="auto" w:frame="1"/>
          <w:shd w:val="clear" w:color="auto" w:fill="FFFFFF"/>
        </w:rPr>
        <w:t> </w:t>
      </w:r>
      <w:proofErr w:type="spellStart"/>
      <w:r>
        <w:fldChar w:fldCharType="begin"/>
      </w:r>
      <w:r>
        <w:instrText xml:space="preserve"> HYPERLINK "http://www.artehistoria.com/v2/materiales/1.htm" </w:instrText>
      </w:r>
      <w:r>
        <w:fldChar w:fldCharType="separate"/>
      </w:r>
      <w:r>
        <w:rPr>
          <w:rStyle w:val="Hipervnculo"/>
          <w:rFonts w:ascii="Verdana" w:hAnsi="Verdana"/>
          <w:color w:val="9B3004"/>
          <w:sz w:val="19"/>
          <w:szCs w:val="19"/>
          <w:bdr w:val="none" w:sz="0" w:space="0" w:color="auto" w:frame="1"/>
          <w:shd w:val="clear" w:color="auto" w:fill="FFFFFF"/>
        </w:rPr>
        <w:t>Oleo</w:t>
      </w:r>
      <w:proofErr w:type="spellEnd"/>
      <w:r>
        <w:rPr>
          <w:rStyle w:val="Hipervnculo"/>
          <w:rFonts w:ascii="Verdana" w:hAnsi="Verdana"/>
          <w:color w:val="9B3004"/>
          <w:sz w:val="19"/>
          <w:szCs w:val="19"/>
          <w:bdr w:val="none" w:sz="0" w:space="0" w:color="auto" w:frame="1"/>
          <w:shd w:val="clear" w:color="auto" w:fill="FFFFFF"/>
        </w:rPr>
        <w:t xml:space="preserve"> sobre lienzo</w:t>
      </w:r>
      <w:r>
        <w:fldChar w:fldCharType="end"/>
      </w:r>
      <w:r>
        <w:rPr>
          <w:rFonts w:ascii="Verdana" w:hAnsi="Verdana"/>
          <w:color w:val="000000"/>
          <w:sz w:val="19"/>
          <w:szCs w:val="19"/>
        </w:rPr>
        <w:br/>
      </w:r>
      <w:r>
        <w:rPr>
          <w:rStyle w:val="Textoennegrita"/>
          <w:rFonts w:ascii="Verdana" w:hAnsi="Verdana"/>
          <w:color w:val="000000"/>
          <w:sz w:val="19"/>
          <w:szCs w:val="19"/>
          <w:bdr w:val="none" w:sz="0" w:space="0" w:color="auto" w:frame="1"/>
          <w:shd w:val="clear" w:color="auto" w:fill="FFFFFF"/>
        </w:rPr>
        <w:t>Copyright:</w:t>
      </w:r>
      <w:r>
        <w:rPr>
          <w:rStyle w:val="apple-converted-space"/>
          <w:rFonts w:ascii="Verdana" w:hAnsi="Verdana"/>
          <w:b/>
          <w:bCs/>
          <w:color w:val="000000"/>
          <w:sz w:val="19"/>
          <w:szCs w:val="19"/>
          <w:bdr w:val="none" w:sz="0" w:space="0" w:color="auto" w:frame="1"/>
          <w:shd w:val="clear" w:color="auto" w:fill="FFFFFF"/>
        </w:rPr>
        <w:t> </w:t>
      </w:r>
      <w:hyperlink r:id="rId9" w:history="1">
        <w:r w:rsidRPr="00772E50">
          <w:rPr>
            <w:rStyle w:val="Hipervnculo"/>
            <w:rFonts w:ascii="Verdana" w:hAnsi="Verdana"/>
            <w:b/>
            <w:bCs/>
            <w:sz w:val="19"/>
            <w:szCs w:val="19"/>
            <w:bdr w:val="none" w:sz="0" w:space="0" w:color="auto" w:frame="1"/>
            <w:shd w:val="clear" w:color="auto" w:fill="FFFFFF"/>
          </w:rPr>
          <w:t>http://www.artehistoria.com/v2/obras/</w:t>
        </w:r>
      </w:hyperlink>
    </w:p>
    <w:p w:rsidR="00AB7F59" w:rsidRDefault="00AB7F59" w:rsidP="006D0CC0">
      <w:pPr>
        <w:pStyle w:val="Prrafodelista"/>
        <w:numPr>
          <w:ilvl w:val="0"/>
          <w:numId w:val="4"/>
        </w:numPr>
        <w:ind w:left="0" w:firstLine="0"/>
        <w:rPr>
          <w:rFonts w:ascii="Arial Narrow" w:hAnsi="Arial Narrow"/>
          <w:color w:val="000000" w:themeColor="text1"/>
          <w:sz w:val="24"/>
          <w:lang w:val="es-ES"/>
        </w:rPr>
      </w:pPr>
      <w:r w:rsidRPr="00A0123F">
        <w:rPr>
          <w:rFonts w:ascii="Arial Narrow" w:hAnsi="Arial Narrow"/>
          <w:color w:val="000000" w:themeColor="text1"/>
          <w:sz w:val="24"/>
          <w:lang w:val="es-ES"/>
        </w:rPr>
        <w:t>Menciona al</w:t>
      </w:r>
      <w:r w:rsidR="00A0123F" w:rsidRPr="00A0123F">
        <w:rPr>
          <w:rFonts w:ascii="Arial Narrow" w:hAnsi="Arial Narrow"/>
          <w:color w:val="000000" w:themeColor="text1"/>
          <w:sz w:val="24"/>
          <w:lang w:val="es-ES"/>
        </w:rPr>
        <w:t xml:space="preserve"> </w:t>
      </w:r>
      <w:r w:rsidRPr="00A0123F">
        <w:rPr>
          <w:rFonts w:ascii="Arial Narrow" w:hAnsi="Arial Narrow"/>
          <w:color w:val="000000" w:themeColor="text1"/>
          <w:sz w:val="24"/>
          <w:lang w:val="es-ES"/>
        </w:rPr>
        <w:t>menos dos bibliotecas di</w:t>
      </w:r>
      <w:r w:rsidR="00A0123F" w:rsidRPr="00A0123F">
        <w:rPr>
          <w:rFonts w:ascii="Arial Narrow" w:hAnsi="Arial Narrow"/>
          <w:color w:val="000000" w:themeColor="text1"/>
          <w:sz w:val="24"/>
          <w:lang w:val="es-ES"/>
        </w:rPr>
        <w:t xml:space="preserve">gitales de las que se puedan descargar revistas científicas y mencione el procedimiento para la descarga </w:t>
      </w:r>
    </w:p>
    <w:p w:rsidR="00A0123F" w:rsidRDefault="00A0123F" w:rsidP="006D0CC0">
      <w:pPr>
        <w:pStyle w:val="Prrafodelista"/>
        <w:rPr>
          <w:rFonts w:ascii="Arial Narrow" w:hAnsi="Arial Narrow"/>
          <w:color w:val="000000" w:themeColor="text1"/>
          <w:sz w:val="24"/>
          <w:lang w:val="es-ES"/>
        </w:rPr>
      </w:pPr>
    </w:p>
    <w:p w:rsidR="00A0123F" w:rsidRDefault="00A0123F" w:rsidP="006D0CC0">
      <w:pPr>
        <w:pStyle w:val="Prrafodelista"/>
        <w:rPr>
          <w:rFonts w:ascii="Arial Narrow" w:hAnsi="Arial Narrow"/>
          <w:color w:val="000000" w:themeColor="text1"/>
          <w:sz w:val="24"/>
          <w:lang w:val="es-ES"/>
        </w:rPr>
      </w:pPr>
      <w:hyperlink r:id="rId10" w:history="1">
        <w:r w:rsidRPr="00772E50">
          <w:rPr>
            <w:rStyle w:val="Hipervnculo"/>
            <w:rFonts w:ascii="Arial Narrow" w:hAnsi="Arial Narrow"/>
            <w:sz w:val="24"/>
            <w:lang w:val="es-ES"/>
          </w:rPr>
          <w:t>http://bibliotecas.unam.mx/index.php/bibliotecasunam</w:t>
        </w:r>
      </w:hyperlink>
    </w:p>
    <w:p w:rsidR="00A0123F" w:rsidRDefault="00A0123F" w:rsidP="006D0CC0">
      <w:pPr>
        <w:pStyle w:val="Prrafodelista"/>
        <w:rPr>
          <w:rFonts w:ascii="Arial Narrow" w:hAnsi="Arial Narrow"/>
          <w:color w:val="000000" w:themeColor="text1"/>
          <w:sz w:val="24"/>
          <w:lang w:val="es-ES"/>
        </w:rPr>
      </w:pPr>
    </w:p>
    <w:p w:rsidR="00A0123F" w:rsidRDefault="00A0123F" w:rsidP="006D0CC0">
      <w:pPr>
        <w:pStyle w:val="Prrafodelista"/>
        <w:rPr>
          <w:rFonts w:ascii="Arial Narrow" w:hAnsi="Arial Narrow"/>
          <w:color w:val="000000" w:themeColor="text1"/>
          <w:sz w:val="24"/>
          <w:lang w:val="es-ES"/>
        </w:rPr>
      </w:pPr>
      <w:r>
        <w:rPr>
          <w:rFonts w:ascii="Arial Narrow" w:hAnsi="Arial Narrow"/>
          <w:color w:val="000000" w:themeColor="text1"/>
          <w:sz w:val="24"/>
          <w:lang w:val="es-ES"/>
        </w:rPr>
        <w:t>Seleccionar el apartado “Bibliotecas UNAM”, e</w:t>
      </w:r>
      <w:r w:rsidRPr="00A0123F">
        <w:rPr>
          <w:rFonts w:ascii="Arial Narrow" w:hAnsi="Arial Narrow"/>
          <w:color w:val="000000" w:themeColor="text1"/>
          <w:sz w:val="24"/>
          <w:lang w:val="es-ES"/>
        </w:rPr>
        <w:t>n esta lista se encuentran todas las bibliotecas que integran el Sistema Bibliotecario y de Información de la UNAM. Puedes consultar el sitio web de cada una de ellas y también acceder a sus catálogos</w:t>
      </w:r>
      <w:r>
        <w:rPr>
          <w:rFonts w:ascii="Arial Narrow" w:hAnsi="Arial Narrow"/>
          <w:color w:val="000000" w:themeColor="text1"/>
          <w:sz w:val="24"/>
          <w:lang w:val="es-ES"/>
        </w:rPr>
        <w:t xml:space="preserve">, seleccionar “Catálogos de revistas” y podremos hacer una </w:t>
      </w:r>
      <w:proofErr w:type="spellStart"/>
      <w:r>
        <w:rPr>
          <w:rFonts w:ascii="Arial Narrow" w:hAnsi="Arial Narrow"/>
          <w:color w:val="000000" w:themeColor="text1"/>
          <w:sz w:val="24"/>
          <w:lang w:val="es-ES"/>
        </w:rPr>
        <w:t>busqueda</w:t>
      </w:r>
      <w:proofErr w:type="spellEnd"/>
      <w:r>
        <w:rPr>
          <w:rFonts w:ascii="Arial Narrow" w:hAnsi="Arial Narrow"/>
          <w:color w:val="000000" w:themeColor="text1"/>
          <w:sz w:val="24"/>
          <w:lang w:val="es-ES"/>
        </w:rPr>
        <w:t xml:space="preserve"> de alguna revista de nuestro interés </w:t>
      </w:r>
    </w:p>
    <w:p w:rsidR="00A0123F" w:rsidRDefault="00A0123F" w:rsidP="006D0CC0">
      <w:pPr>
        <w:pStyle w:val="Prrafodelista"/>
        <w:rPr>
          <w:rFonts w:ascii="Arial Narrow" w:hAnsi="Arial Narrow"/>
          <w:color w:val="000000" w:themeColor="text1"/>
          <w:sz w:val="24"/>
          <w:lang w:val="es-ES"/>
        </w:rPr>
      </w:pPr>
    </w:p>
    <w:p w:rsidR="00A0123F" w:rsidRDefault="00A0123F" w:rsidP="006D0CC0">
      <w:pPr>
        <w:pStyle w:val="Prrafodelista"/>
        <w:rPr>
          <w:rFonts w:ascii="Arial Narrow" w:hAnsi="Arial Narrow"/>
          <w:color w:val="000000" w:themeColor="text1"/>
          <w:sz w:val="24"/>
          <w:lang w:val="es-ES"/>
        </w:rPr>
      </w:pPr>
      <w:hyperlink r:id="rId11" w:history="1">
        <w:r w:rsidRPr="00772E50">
          <w:rPr>
            <w:rStyle w:val="Hipervnculo"/>
            <w:rFonts w:ascii="Arial Narrow" w:hAnsi="Arial Narrow"/>
            <w:sz w:val="24"/>
            <w:lang w:val="es-ES"/>
          </w:rPr>
          <w:t>http://www.conacyt.mx/index.php/comunicacion/indice-de-revistas-mexicanas-de-divulgacion-cientifica-y-tecnologica</w:t>
        </w:r>
      </w:hyperlink>
    </w:p>
    <w:p w:rsidR="00A0123F" w:rsidRDefault="00A0123F" w:rsidP="006D0CC0">
      <w:pPr>
        <w:pStyle w:val="Prrafodelista"/>
        <w:rPr>
          <w:rFonts w:ascii="Arial Narrow" w:hAnsi="Arial Narrow"/>
          <w:color w:val="000000" w:themeColor="text1"/>
          <w:sz w:val="24"/>
          <w:lang w:val="es-ES"/>
        </w:rPr>
      </w:pPr>
    </w:p>
    <w:p w:rsidR="00A0123F" w:rsidRDefault="00A0123F" w:rsidP="006D0CC0">
      <w:pPr>
        <w:pStyle w:val="Prrafodelista"/>
        <w:rPr>
          <w:rFonts w:ascii="Arial Narrow" w:hAnsi="Arial Narrow"/>
          <w:color w:val="000000" w:themeColor="text1"/>
          <w:sz w:val="24"/>
          <w:lang w:val="es-ES"/>
        </w:rPr>
      </w:pPr>
      <w:r>
        <w:rPr>
          <w:rFonts w:ascii="Arial Narrow" w:hAnsi="Arial Narrow"/>
          <w:color w:val="000000" w:themeColor="text1"/>
          <w:sz w:val="24"/>
          <w:lang w:val="es-ES"/>
        </w:rPr>
        <w:t xml:space="preserve">En esta página tenemos un extenso catálogo de revistas, podremos seleccionar alguna que sea de nuestro interés </w:t>
      </w:r>
      <w:r w:rsidR="00B83F05">
        <w:rPr>
          <w:rFonts w:ascii="Arial Narrow" w:hAnsi="Arial Narrow"/>
          <w:color w:val="000000" w:themeColor="text1"/>
          <w:sz w:val="24"/>
          <w:lang w:val="es-ES"/>
        </w:rPr>
        <w:t>e inmediatamente nos enviara al formato PDF en línea y desde ahí podremos descargar directamente en el ordenador</w:t>
      </w:r>
    </w:p>
    <w:p w:rsidR="00B83F05" w:rsidRDefault="00B83F05" w:rsidP="006D0CC0">
      <w:pPr>
        <w:pStyle w:val="Prrafodelista"/>
        <w:rPr>
          <w:rFonts w:ascii="Arial Narrow" w:hAnsi="Arial Narrow"/>
          <w:color w:val="000000" w:themeColor="text1"/>
          <w:sz w:val="24"/>
          <w:lang w:val="es-ES"/>
        </w:rPr>
      </w:pPr>
    </w:p>
    <w:p w:rsidR="00B83F05" w:rsidRDefault="00B83F05" w:rsidP="006D0CC0">
      <w:pPr>
        <w:pStyle w:val="Prrafodelista"/>
        <w:numPr>
          <w:ilvl w:val="0"/>
          <w:numId w:val="4"/>
        </w:numPr>
        <w:ind w:left="0" w:firstLine="0"/>
        <w:rPr>
          <w:rFonts w:ascii="Arial Narrow" w:hAnsi="Arial Narrow"/>
          <w:color w:val="000000" w:themeColor="text1"/>
          <w:sz w:val="24"/>
          <w:lang w:val="es-ES"/>
        </w:rPr>
      </w:pPr>
      <w:r>
        <w:rPr>
          <w:rFonts w:ascii="Arial Narrow" w:hAnsi="Arial Narrow"/>
          <w:color w:val="000000" w:themeColor="text1"/>
          <w:sz w:val="24"/>
          <w:lang w:val="es-ES"/>
        </w:rPr>
        <w:t xml:space="preserve">Grafique la función </w:t>
      </w:r>
      <w:proofErr w:type="spellStart"/>
      <w:r>
        <w:rPr>
          <w:rFonts w:ascii="Arial Narrow" w:hAnsi="Arial Narrow"/>
          <w:color w:val="000000" w:themeColor="text1"/>
          <w:sz w:val="24"/>
          <w:lang w:val="es-ES"/>
        </w:rPr>
        <w:t>cos</w:t>
      </w:r>
      <w:proofErr w:type="spellEnd"/>
      <w:r>
        <w:rPr>
          <w:rFonts w:ascii="Arial Narrow" w:hAnsi="Arial Narrow"/>
          <w:color w:val="000000" w:themeColor="text1"/>
          <w:sz w:val="24"/>
          <w:lang w:val="es-ES"/>
        </w:rPr>
        <w:t>(x) desde el intervalo -2π a 2π, usando la entrada de datos del motor de búsqueda de Google.</w:t>
      </w:r>
    </w:p>
    <w:p w:rsidR="00E44906" w:rsidRDefault="00E44906" w:rsidP="006D0CC0">
      <w:pPr>
        <w:pStyle w:val="Prrafodelista"/>
        <w:rPr>
          <w:rFonts w:ascii="Arial Narrow" w:hAnsi="Arial Narrow"/>
          <w:color w:val="000000" w:themeColor="text1"/>
          <w:sz w:val="24"/>
          <w:lang w:val="es-ES"/>
        </w:rPr>
      </w:pPr>
    </w:p>
    <w:p w:rsidR="00E44906" w:rsidRDefault="00E44906" w:rsidP="006D0CC0">
      <w:pPr>
        <w:pStyle w:val="Prrafodelista"/>
        <w:rPr>
          <w:rFonts w:ascii="Arial Narrow" w:hAnsi="Arial Narrow"/>
          <w:color w:val="000000" w:themeColor="text1"/>
          <w:sz w:val="24"/>
          <w:lang w:val="es-ES"/>
        </w:rPr>
      </w:pPr>
      <w:hyperlink r:id="rId12" w:history="1">
        <w:r w:rsidRPr="00772E50">
          <w:rPr>
            <w:rStyle w:val="Hipervnculo"/>
            <w:rFonts w:ascii="Arial Narrow" w:hAnsi="Arial Narrow"/>
            <w:sz w:val="24"/>
            <w:lang w:val="es-ES"/>
          </w:rPr>
          <w:t>https://www.google.com.mx/search?q=Cos(x)&amp;rlz=1C1AVNE_enMX689MX689&amp;oq=Cos(x)&amp;aqs=chrome..69i57j0l5.6997j0j4&amp;sourceid=chrome&amp;ie=UTF-8#q=Graph+for+Cos(x)</w:t>
        </w:r>
      </w:hyperlink>
    </w:p>
    <w:p w:rsidR="00AF6E4C" w:rsidRPr="00666417" w:rsidRDefault="00AF6E4C" w:rsidP="00666417">
      <w:pPr>
        <w:pStyle w:val="Prrafodelista"/>
        <w:numPr>
          <w:ilvl w:val="0"/>
          <w:numId w:val="4"/>
        </w:numPr>
        <w:rPr>
          <w:rFonts w:ascii="Arial Narrow" w:hAnsi="Arial Narrow"/>
          <w:color w:val="000000" w:themeColor="text1"/>
          <w:sz w:val="24"/>
          <w:lang w:val="es-ES"/>
        </w:rPr>
      </w:pPr>
      <w:r w:rsidRPr="00666417">
        <w:rPr>
          <w:rFonts w:ascii="Arial Narrow" w:hAnsi="Arial Narrow"/>
          <w:color w:val="000000" w:themeColor="text1"/>
          <w:sz w:val="24"/>
          <w:lang w:val="es-ES"/>
        </w:rPr>
        <w:t>Visitar el Paseo Virtual – Instituto Nacional de Antropología e Historia, navegar a través del sitio web y explicar cómo es el procedimiento para navegar, así como el nombre de las salas que visitaron</w:t>
      </w:r>
    </w:p>
    <w:p w:rsidR="00AF6E4C" w:rsidRDefault="00AF6E4C"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El recorrido inicia dan do en la opción “Recorrido Virtual” y nos posicionara en la entrada del instituto en el cual podremos desplazarnos moviendo en </w:t>
      </w:r>
      <w:proofErr w:type="spellStart"/>
      <w:r>
        <w:rPr>
          <w:rFonts w:ascii="Arial Narrow" w:hAnsi="Arial Narrow"/>
          <w:color w:val="000000" w:themeColor="text1"/>
          <w:sz w:val="24"/>
          <w:lang w:val="es-ES"/>
        </w:rPr>
        <w:t>mause</w:t>
      </w:r>
      <w:proofErr w:type="spellEnd"/>
      <w:r>
        <w:rPr>
          <w:rFonts w:ascii="Arial Narrow" w:hAnsi="Arial Narrow"/>
          <w:color w:val="000000" w:themeColor="text1"/>
          <w:sz w:val="24"/>
          <w:lang w:val="es-ES"/>
        </w:rPr>
        <w:t xml:space="preserve"> de nuestro ordenador y podremos ver un video de introducción y para iniciar el recorrido tendremos que dar </w:t>
      </w:r>
      <w:proofErr w:type="spellStart"/>
      <w:r>
        <w:rPr>
          <w:rFonts w:ascii="Arial Narrow" w:hAnsi="Arial Narrow"/>
          <w:color w:val="000000" w:themeColor="text1"/>
          <w:sz w:val="24"/>
          <w:lang w:val="es-ES"/>
        </w:rPr>
        <w:t>click</w:t>
      </w:r>
      <w:proofErr w:type="spellEnd"/>
      <w:r>
        <w:rPr>
          <w:rFonts w:ascii="Arial Narrow" w:hAnsi="Arial Narrow"/>
          <w:color w:val="000000" w:themeColor="text1"/>
          <w:sz w:val="24"/>
          <w:lang w:val="es-ES"/>
        </w:rPr>
        <w:t xml:space="preserve"> en la flecha azul para avanzar a la primera exhibición.</w:t>
      </w:r>
    </w:p>
    <w:p w:rsidR="00AF6E4C" w:rsidRDefault="006D0CC0"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Las </w:t>
      </w:r>
      <w:proofErr w:type="gramStart"/>
      <w:r>
        <w:rPr>
          <w:rFonts w:ascii="Arial Narrow" w:hAnsi="Arial Narrow"/>
          <w:color w:val="000000" w:themeColor="text1"/>
          <w:sz w:val="24"/>
          <w:lang w:val="es-ES"/>
        </w:rPr>
        <w:t>sala</w:t>
      </w:r>
      <w:proofErr w:type="gramEnd"/>
      <w:r w:rsidR="00AF6E4C">
        <w:rPr>
          <w:rFonts w:ascii="Arial Narrow" w:hAnsi="Arial Narrow"/>
          <w:color w:val="000000" w:themeColor="text1"/>
          <w:sz w:val="24"/>
          <w:lang w:val="es-ES"/>
        </w:rPr>
        <w:t xml:space="preserve"> que yo visite </w:t>
      </w:r>
      <w:r>
        <w:rPr>
          <w:rFonts w:ascii="Arial Narrow" w:hAnsi="Arial Narrow"/>
          <w:color w:val="000000" w:themeColor="text1"/>
          <w:sz w:val="24"/>
          <w:lang w:val="es-ES"/>
        </w:rPr>
        <w:t xml:space="preserve">fueron “La Sala Maya”, me gustó mucho ya que puedo hacer un acercamiento a los objetos que fueron de mi interés y la forma de navegar por las salas es muy fácil </w:t>
      </w:r>
    </w:p>
    <w:p w:rsidR="00666417" w:rsidRDefault="00666417" w:rsidP="00256849">
      <w:pPr>
        <w:rPr>
          <w:rFonts w:ascii="Arial Narrow" w:hAnsi="Arial Narrow"/>
          <w:color w:val="000000" w:themeColor="text1"/>
          <w:sz w:val="24"/>
          <w:lang w:val="es-ES"/>
        </w:rPr>
      </w:pPr>
    </w:p>
    <w:p w:rsidR="006D0CC0" w:rsidRDefault="00256849" w:rsidP="00256849">
      <w:pPr>
        <w:rPr>
          <w:rFonts w:ascii="Arial Narrow" w:hAnsi="Arial Narrow"/>
          <w:color w:val="000000" w:themeColor="text1"/>
          <w:sz w:val="24"/>
          <w:lang w:val="es-ES"/>
        </w:rPr>
      </w:pPr>
      <w:r w:rsidRPr="00256849">
        <w:rPr>
          <w:rFonts w:ascii="Arial Narrow" w:hAnsi="Arial Narrow"/>
          <w:color w:val="000000" w:themeColor="text1"/>
          <w:sz w:val="24"/>
          <w:lang w:val="es-ES"/>
        </w:rPr>
        <w:t>5.</w:t>
      </w:r>
      <w:r>
        <w:rPr>
          <w:rFonts w:ascii="Arial Narrow" w:hAnsi="Arial Narrow"/>
          <w:color w:val="000000" w:themeColor="text1"/>
          <w:sz w:val="24"/>
          <w:lang w:val="es-ES"/>
        </w:rPr>
        <w:t xml:space="preserve"> </w:t>
      </w:r>
      <w:r w:rsidRPr="00256849">
        <w:rPr>
          <w:rFonts w:ascii="Arial Narrow" w:hAnsi="Arial Narrow"/>
          <w:color w:val="000000" w:themeColor="text1"/>
          <w:sz w:val="24"/>
          <w:lang w:val="es-ES"/>
        </w:rPr>
        <w:t>Utilizar</w:t>
      </w:r>
      <w:r w:rsidR="006D0CC0" w:rsidRPr="00256849">
        <w:rPr>
          <w:rFonts w:ascii="Arial Narrow" w:hAnsi="Arial Narrow"/>
          <w:color w:val="000000" w:themeColor="text1"/>
          <w:sz w:val="24"/>
          <w:lang w:val="es-ES"/>
        </w:rPr>
        <w:t xml:space="preserve"> el motor de </w:t>
      </w:r>
      <w:r w:rsidRPr="00256849">
        <w:rPr>
          <w:rFonts w:ascii="Arial Narrow" w:hAnsi="Arial Narrow"/>
          <w:color w:val="000000" w:themeColor="text1"/>
          <w:sz w:val="24"/>
          <w:lang w:val="es-ES"/>
        </w:rPr>
        <w:t>búsqueda</w:t>
      </w:r>
      <w:r w:rsidR="006D0CC0" w:rsidRPr="00256849">
        <w:rPr>
          <w:rFonts w:ascii="Arial Narrow" w:hAnsi="Arial Narrow"/>
          <w:color w:val="000000" w:themeColor="text1"/>
          <w:sz w:val="24"/>
          <w:lang w:val="es-ES"/>
        </w:rPr>
        <w:t xml:space="preserve"> </w:t>
      </w:r>
      <w:r w:rsidRPr="00256849">
        <w:rPr>
          <w:rFonts w:ascii="Arial Narrow" w:hAnsi="Arial Narrow"/>
          <w:color w:val="000000" w:themeColor="text1"/>
          <w:sz w:val="24"/>
          <w:lang w:val="es-ES"/>
        </w:rPr>
        <w:t xml:space="preserve">Google Académico para realizar una investigación sobre el tema de una arquitectura de la máquina. Revise las búsquedas especializadas sugeridas en la práctica, distinga la diferencia de resultados en cada opción. </w:t>
      </w:r>
    </w:p>
    <w:p w:rsidR="00256849" w:rsidRDefault="00256849" w:rsidP="00256849">
      <w:pPr>
        <w:rPr>
          <w:rFonts w:ascii="Arial Narrow" w:hAnsi="Arial Narrow"/>
          <w:color w:val="000000" w:themeColor="text1"/>
          <w:sz w:val="24"/>
          <w:lang w:val="es-ES"/>
        </w:rPr>
      </w:pPr>
      <w:r>
        <w:rPr>
          <w:rFonts w:ascii="Arial Narrow" w:hAnsi="Arial Narrow"/>
          <w:color w:val="000000" w:themeColor="text1"/>
          <w:sz w:val="24"/>
          <w:lang w:val="es-ES"/>
        </w:rPr>
        <w:t xml:space="preserve">Ahora utilice solo Google ¿Qué diferencias existen entre Google Académico y Google? </w:t>
      </w:r>
    </w:p>
    <w:p w:rsidR="00666417" w:rsidRDefault="00666417" w:rsidP="00256849">
      <w:pPr>
        <w:rPr>
          <w:rFonts w:ascii="Arial Narrow" w:hAnsi="Arial Narrow"/>
          <w:color w:val="000000" w:themeColor="text1"/>
          <w:sz w:val="24"/>
          <w:lang w:val="es-ES"/>
        </w:rPr>
      </w:pPr>
    </w:p>
    <w:p w:rsidR="00256849" w:rsidRPr="00256849" w:rsidRDefault="00256849" w:rsidP="00256849">
      <w:pPr>
        <w:rPr>
          <w:rFonts w:ascii="Arial Narrow" w:hAnsi="Arial Narrow"/>
          <w:color w:val="000000" w:themeColor="text1"/>
          <w:sz w:val="24"/>
          <w:lang w:val="es-ES"/>
        </w:rPr>
      </w:pPr>
      <w:r w:rsidRPr="00256849">
        <w:rPr>
          <w:rFonts w:ascii="Arial Narrow" w:hAnsi="Arial Narrow"/>
          <w:color w:val="000000" w:themeColor="text1"/>
          <w:sz w:val="24"/>
          <w:lang w:val="es-ES"/>
        </w:rPr>
        <w:t>6.</w:t>
      </w:r>
      <w:r>
        <w:rPr>
          <w:rFonts w:ascii="Arial Narrow" w:hAnsi="Arial Narrow"/>
          <w:color w:val="000000" w:themeColor="text1"/>
          <w:sz w:val="24"/>
          <w:lang w:val="es-ES"/>
        </w:rPr>
        <w:t xml:space="preserve"> </w:t>
      </w:r>
      <w:r w:rsidRPr="00256849">
        <w:rPr>
          <w:rFonts w:ascii="Arial Narrow" w:hAnsi="Arial Narrow"/>
          <w:color w:val="000000" w:themeColor="text1"/>
          <w:sz w:val="24"/>
          <w:lang w:val="es-ES"/>
        </w:rPr>
        <w:t xml:space="preserve">Ingresar a la página </w:t>
      </w:r>
      <w:hyperlink r:id="rId13" w:history="1">
        <w:r w:rsidRPr="00256849">
          <w:rPr>
            <w:rStyle w:val="Hipervnculo"/>
            <w:rFonts w:ascii="Arial Narrow" w:hAnsi="Arial Narrow"/>
            <w:sz w:val="24"/>
            <w:lang w:val="es-ES"/>
          </w:rPr>
          <w:t>http://www.inah.gob.mx/paseos/templomayor/</w:t>
        </w:r>
      </w:hyperlink>
      <w:r w:rsidRPr="00256849">
        <w:rPr>
          <w:rFonts w:ascii="Arial Narrow" w:hAnsi="Arial Narrow"/>
          <w:color w:val="000000" w:themeColor="text1"/>
          <w:sz w:val="24"/>
          <w:lang w:val="es-ES"/>
        </w:rPr>
        <w:t xml:space="preserve"> , realice la visita virtual correspondiente. Anote sus comentarios.</w:t>
      </w:r>
    </w:p>
    <w:p w:rsidR="00256849" w:rsidRPr="00256849" w:rsidRDefault="00256849" w:rsidP="00256849">
      <w:pPr>
        <w:rPr>
          <w:lang w:val="es-ES"/>
        </w:rPr>
      </w:pPr>
      <w:r>
        <w:rPr>
          <w:lang w:val="es-ES"/>
        </w:rPr>
        <w:t>El recorrido es muy fácil, podemos hacer un zoom a las exposiciones y la manejabilidad del sitio es muy fácil, podemos recorrer todo el museo sin hacer filas o tener interrupciones.</w:t>
      </w:r>
    </w:p>
    <w:p w:rsidR="00666417" w:rsidRDefault="00666417" w:rsidP="00256849">
      <w:pPr>
        <w:rPr>
          <w:rFonts w:ascii="Arial Narrow" w:hAnsi="Arial Narrow"/>
          <w:color w:val="000000" w:themeColor="text1"/>
          <w:sz w:val="24"/>
          <w:lang w:val="es-ES"/>
        </w:rPr>
      </w:pPr>
    </w:p>
    <w:p w:rsidR="00256849" w:rsidRDefault="00256849" w:rsidP="00256849">
      <w:pPr>
        <w:rPr>
          <w:rFonts w:ascii="Arial Narrow" w:hAnsi="Arial Narrow"/>
          <w:color w:val="000000" w:themeColor="text1"/>
          <w:sz w:val="24"/>
          <w:lang w:val="es-ES"/>
        </w:rPr>
      </w:pPr>
      <w:r>
        <w:rPr>
          <w:rFonts w:ascii="Arial Narrow" w:hAnsi="Arial Narrow"/>
          <w:color w:val="000000" w:themeColor="text1"/>
          <w:sz w:val="24"/>
          <w:lang w:val="es-ES"/>
        </w:rPr>
        <w:t>7. Utilizar Google para obtener la gráfica de una función x</w:t>
      </w:r>
      <w:r>
        <w:rPr>
          <w:rFonts w:ascii="Arial Narrow" w:hAnsi="Arial Narrow"/>
          <w:color w:val="000000" w:themeColor="text1"/>
          <w:sz w:val="24"/>
          <w:vertAlign w:val="superscript"/>
          <w:lang w:val="es-ES"/>
        </w:rPr>
        <w:t>3</w:t>
      </w:r>
      <w:r>
        <w:rPr>
          <w:rFonts w:ascii="Arial Narrow" w:hAnsi="Arial Narrow"/>
          <w:color w:val="000000" w:themeColor="text1"/>
          <w:sz w:val="24"/>
          <w:lang w:val="es-ES"/>
        </w:rPr>
        <w:t>+y</w:t>
      </w:r>
      <w:r>
        <w:rPr>
          <w:rFonts w:ascii="Arial Narrow" w:hAnsi="Arial Narrow"/>
          <w:color w:val="000000" w:themeColor="text1"/>
          <w:sz w:val="24"/>
          <w:vertAlign w:val="superscript"/>
          <w:lang w:val="es-ES"/>
        </w:rPr>
        <w:t>33</w:t>
      </w:r>
      <w:r>
        <w:rPr>
          <w:rFonts w:ascii="Arial Narrow" w:hAnsi="Arial Narrow"/>
          <w:color w:val="000000" w:themeColor="text1"/>
          <w:sz w:val="24"/>
          <w:lang w:val="es-ES"/>
        </w:rPr>
        <w:t>, observar la gráfica, obtener otra grafica de ser posible.</w:t>
      </w:r>
    </w:p>
    <w:p w:rsidR="00666417" w:rsidRPr="00256849" w:rsidRDefault="00666417" w:rsidP="00256849">
      <w:pPr>
        <w:rPr>
          <w:rFonts w:ascii="Arial Narrow" w:hAnsi="Arial Narrow"/>
          <w:color w:val="000000" w:themeColor="text1"/>
          <w:sz w:val="24"/>
          <w:lang w:val="es-ES"/>
        </w:rPr>
      </w:pPr>
    </w:p>
    <w:p w:rsidR="00666417" w:rsidRDefault="00666417" w:rsidP="006D0CC0">
      <w:pPr>
        <w:rPr>
          <w:rFonts w:ascii="Arial Narrow" w:hAnsi="Arial Narrow"/>
          <w:color w:val="000000" w:themeColor="text1"/>
          <w:sz w:val="24"/>
          <w:lang w:val="es-ES"/>
        </w:rPr>
      </w:pPr>
    </w:p>
    <w:p w:rsidR="00666417" w:rsidRDefault="00666417" w:rsidP="006D0CC0">
      <w:pPr>
        <w:rPr>
          <w:rFonts w:ascii="Arial Narrow" w:hAnsi="Arial Narrow"/>
          <w:color w:val="000000" w:themeColor="text1"/>
          <w:sz w:val="24"/>
          <w:lang w:val="es-ES"/>
        </w:rPr>
      </w:pPr>
      <w:r w:rsidRPr="006A52C9">
        <w:rPr>
          <w:rFonts w:ascii="Times New Roman" w:hAnsi="Times New Roman" w:cs="Times New Roman"/>
          <w:noProof/>
          <w:sz w:val="24"/>
          <w:szCs w:val="24"/>
          <w:lang w:eastAsia="es-MX"/>
        </w:rPr>
        <w:lastRenderedPageBreak/>
        <w:drawing>
          <wp:anchor distT="0" distB="0" distL="114300" distR="114300" simplePos="0" relativeHeight="251661312" behindDoc="0" locked="0" layoutInCell="1" allowOverlap="1" wp14:anchorId="54B045EF" wp14:editId="0977D238">
            <wp:simplePos x="0" y="0"/>
            <wp:positionH relativeFrom="column">
              <wp:posOffset>3063240</wp:posOffset>
            </wp:positionH>
            <wp:positionV relativeFrom="paragraph">
              <wp:posOffset>0</wp:posOffset>
            </wp:positionV>
            <wp:extent cx="2867025" cy="2190750"/>
            <wp:effectExtent l="0" t="0" r="9525" b="0"/>
            <wp:wrapTopAndBottom/>
            <wp:docPr id="3" name="Imagen 3" descr="C:\Users\jmmal\Pictures\manu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mal\Pictures\manue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025" cy="2190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noProof/>
          <w:color w:val="000000" w:themeColor="text1"/>
          <w:sz w:val="24"/>
          <w:lang w:eastAsia="es-MX"/>
        </w:rPr>
        <w:drawing>
          <wp:anchor distT="0" distB="0" distL="114300" distR="114300" simplePos="0" relativeHeight="251659264" behindDoc="0" locked="0" layoutInCell="1" allowOverlap="1">
            <wp:simplePos x="0" y="0"/>
            <wp:positionH relativeFrom="column">
              <wp:posOffset>34290</wp:posOffset>
            </wp:positionH>
            <wp:positionV relativeFrom="paragraph">
              <wp:posOffset>5080</wp:posOffset>
            </wp:positionV>
            <wp:extent cx="2826385" cy="21812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6385" cy="2181225"/>
                    </a:xfrm>
                    <a:prstGeom prst="rect">
                      <a:avLst/>
                    </a:prstGeom>
                    <a:noFill/>
                  </pic:spPr>
                </pic:pic>
              </a:graphicData>
            </a:graphic>
            <wp14:sizeRelH relativeFrom="margin">
              <wp14:pctWidth>0</wp14:pctWidth>
            </wp14:sizeRelH>
            <wp14:sizeRelV relativeFrom="margin">
              <wp14:pctHeight>0</wp14:pctHeight>
            </wp14:sizeRelV>
          </wp:anchor>
        </w:drawing>
      </w:r>
    </w:p>
    <w:p w:rsidR="00666417" w:rsidRPr="00666417" w:rsidRDefault="00666417" w:rsidP="00666417">
      <w:pPr>
        <w:rPr>
          <w:rFonts w:ascii="Arial Narrow" w:hAnsi="Arial Narrow"/>
          <w:color w:val="000000" w:themeColor="text1"/>
          <w:sz w:val="24"/>
          <w:lang w:val="es-ES"/>
        </w:rPr>
      </w:pPr>
      <w:hyperlink r:id="rId16" w:history="1">
        <w:r w:rsidRPr="00772E50">
          <w:rPr>
            <w:rStyle w:val="Hipervnculo"/>
            <w:rFonts w:ascii="Arial Narrow" w:hAnsi="Arial Narrow"/>
            <w:sz w:val="24"/>
            <w:lang w:val="es-ES"/>
          </w:rPr>
          <w:t>https://www.google.com.mx/?gws_rd=ssl#q=x%5E2%2Bx-y%5E30%2By%5E</w:t>
        </w:r>
      </w:hyperlink>
      <w:r w:rsidRPr="00666417">
        <w:rPr>
          <w:rFonts w:ascii="Arial Narrow" w:hAnsi="Arial Narrow"/>
          <w:color w:val="000000" w:themeColor="text1"/>
          <w:sz w:val="24"/>
          <w:lang w:val="es-ES"/>
        </w:rPr>
        <w:t>3</w:t>
      </w:r>
    </w:p>
    <w:p w:rsidR="00666417" w:rsidRDefault="00666417" w:rsidP="00666417">
      <w:pPr>
        <w:rPr>
          <w:rFonts w:ascii="Arial Narrow" w:hAnsi="Arial Narrow"/>
          <w:color w:val="000000" w:themeColor="text1"/>
          <w:sz w:val="24"/>
          <w:lang w:val="es-ES"/>
        </w:rPr>
      </w:pPr>
      <w:hyperlink r:id="rId17" w:history="1">
        <w:r w:rsidRPr="00772E50">
          <w:rPr>
            <w:rStyle w:val="Hipervnculo"/>
            <w:rFonts w:ascii="Arial Narrow" w:hAnsi="Arial Narrow"/>
            <w:sz w:val="24"/>
            <w:lang w:val="es-ES"/>
          </w:rPr>
          <w:t>https://www.google.com.mx/?gws_rd=ssl#q=x%5E3%2By%5E33%2Bx%5E2%2By</w:t>
        </w:r>
      </w:hyperlink>
    </w:p>
    <w:p w:rsidR="00666417" w:rsidRDefault="00666417" w:rsidP="006D0CC0">
      <w:pPr>
        <w:rPr>
          <w:rFonts w:ascii="Arial Narrow" w:hAnsi="Arial Narrow"/>
          <w:color w:val="000000" w:themeColor="text1"/>
          <w:sz w:val="24"/>
          <w:lang w:val="es-ES"/>
        </w:rPr>
      </w:pPr>
    </w:p>
    <w:p w:rsidR="00FC48FE" w:rsidRPr="00AF6E4C" w:rsidRDefault="00FC48FE" w:rsidP="006D0CC0">
      <w:pPr>
        <w:rPr>
          <w:rFonts w:ascii="Arial Narrow" w:hAnsi="Arial Narrow"/>
          <w:color w:val="000000" w:themeColor="text1"/>
          <w:sz w:val="24"/>
          <w:lang w:val="es-ES"/>
        </w:rPr>
      </w:pPr>
      <w:r w:rsidRPr="00AF6E4C">
        <w:rPr>
          <w:rFonts w:ascii="Arial Narrow" w:hAnsi="Arial Narrow"/>
          <w:color w:val="000000" w:themeColor="text1"/>
          <w:sz w:val="24"/>
          <w:lang w:val="es-ES"/>
        </w:rPr>
        <w:t xml:space="preserve">8. Realice las siguientes conversiones: </w:t>
      </w:r>
    </w:p>
    <w:p w:rsidR="00FC48FE" w:rsidRDefault="00FC48FE" w:rsidP="006D0CC0">
      <w:pPr>
        <w:rPr>
          <w:rFonts w:ascii="Arial Narrow" w:hAnsi="Arial Narrow"/>
          <w:color w:val="000000" w:themeColor="text1"/>
          <w:sz w:val="24"/>
          <w:lang w:val="es-ES"/>
        </w:rPr>
      </w:pPr>
      <w:r>
        <w:rPr>
          <w:rFonts w:ascii="Arial Narrow" w:hAnsi="Arial Narrow"/>
          <w:color w:val="000000" w:themeColor="text1"/>
          <w:sz w:val="24"/>
          <w:lang w:val="es-ES"/>
        </w:rPr>
        <w:t>10 libras a Kg = 4.53 Kg</w:t>
      </w:r>
    </w:p>
    <w:p w:rsidR="00FC48FE" w:rsidRDefault="00FC48FE"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15 grados centígrados a kelvin = 59 Fahrenheit </w:t>
      </w:r>
    </w:p>
    <w:p w:rsidR="00FC48FE" w:rsidRDefault="00FC48FE"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1 milla a pulgadas = 63360 pulgadas </w:t>
      </w:r>
    </w:p>
    <w:p w:rsidR="00FC48FE" w:rsidRDefault="00FC48FE"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50 metros cúbicos a litros =50000 litros </w:t>
      </w:r>
    </w:p>
    <w:p w:rsidR="00FC48FE" w:rsidRDefault="00FC48FE" w:rsidP="006D0CC0">
      <w:pPr>
        <w:rPr>
          <w:rFonts w:ascii="Arial Narrow" w:hAnsi="Arial Narrow"/>
          <w:color w:val="000000" w:themeColor="text1"/>
          <w:sz w:val="24"/>
          <w:lang w:val="es-ES"/>
        </w:rPr>
      </w:pPr>
      <w:hyperlink r:id="rId18" w:history="1">
        <w:r w:rsidRPr="00772E50">
          <w:rPr>
            <w:rStyle w:val="Hipervnculo"/>
            <w:rFonts w:ascii="Arial Narrow" w:hAnsi="Arial Narrow"/>
            <w:sz w:val="24"/>
            <w:lang w:val="es-ES"/>
          </w:rPr>
          <w:t>https://www.google.com.mx/search?q=convertidor&amp;rlz=1C1AVNE_enMX689MX689&amp;oq=con&amp;aqs=chrome.3.69i60j69i61j69i65j0j69i57j69i61.20789j0j4&amp;sourceid=chrome&amp;ie=UTF-8#q=convertidor+de+unidades</w:t>
        </w:r>
      </w:hyperlink>
    </w:p>
    <w:p w:rsidR="00666417" w:rsidRDefault="00666417" w:rsidP="006D0CC0">
      <w:pPr>
        <w:rPr>
          <w:rFonts w:ascii="Arial Narrow" w:hAnsi="Arial Narrow"/>
          <w:color w:val="000000" w:themeColor="text1"/>
          <w:sz w:val="24"/>
          <w:lang w:val="es-ES"/>
        </w:rPr>
      </w:pPr>
    </w:p>
    <w:p w:rsidR="00FC48FE" w:rsidRDefault="00FC48FE"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9. ¿Qué es </w:t>
      </w:r>
      <w:proofErr w:type="spellStart"/>
      <w:r>
        <w:rPr>
          <w:rFonts w:ascii="Arial Narrow" w:hAnsi="Arial Narrow"/>
          <w:color w:val="000000" w:themeColor="text1"/>
          <w:sz w:val="24"/>
          <w:lang w:val="es-ES"/>
        </w:rPr>
        <w:t>Github</w:t>
      </w:r>
      <w:proofErr w:type="spellEnd"/>
      <w:r>
        <w:rPr>
          <w:rFonts w:ascii="Arial Narrow" w:hAnsi="Arial Narrow"/>
          <w:color w:val="000000" w:themeColor="text1"/>
          <w:sz w:val="24"/>
          <w:lang w:val="es-ES"/>
        </w:rPr>
        <w:t xml:space="preserve">? </w:t>
      </w:r>
    </w:p>
    <w:p w:rsidR="00FC48FE" w:rsidRDefault="00FC48FE"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Es una plataforma de desarrollo de software, con la ventaja de poder trabajarlo en equipo y poder recibir ayuda de otros usuarios, ellos pueden crear un </w:t>
      </w:r>
      <w:proofErr w:type="spellStart"/>
      <w:r>
        <w:rPr>
          <w:rFonts w:ascii="Arial Narrow" w:hAnsi="Arial Narrow"/>
          <w:color w:val="000000" w:themeColor="text1"/>
          <w:sz w:val="24"/>
          <w:lang w:val="es-ES"/>
        </w:rPr>
        <w:t>fork</w:t>
      </w:r>
      <w:proofErr w:type="spellEnd"/>
      <w:r>
        <w:rPr>
          <w:rFonts w:ascii="Arial Narrow" w:hAnsi="Arial Narrow"/>
          <w:color w:val="000000" w:themeColor="text1"/>
          <w:sz w:val="24"/>
          <w:lang w:val="es-ES"/>
        </w:rPr>
        <w:t xml:space="preserve"> y aportar ideas que crean convenientes y enviártelas para ver si son útiles o viceversa, y así poder crecer en grupo.</w:t>
      </w:r>
    </w:p>
    <w:p w:rsidR="00666417" w:rsidRDefault="00666417" w:rsidP="006D0CC0">
      <w:pPr>
        <w:rPr>
          <w:rFonts w:ascii="Arial Narrow" w:hAnsi="Arial Narrow"/>
          <w:color w:val="000000" w:themeColor="text1"/>
          <w:sz w:val="24"/>
          <w:lang w:val="es-ES"/>
        </w:rPr>
      </w:pPr>
    </w:p>
    <w:p w:rsidR="00256849" w:rsidRDefault="00256849"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10. Incluya unas conclusiones grupales para la práctica. </w:t>
      </w:r>
    </w:p>
    <w:p w:rsidR="003F1F71" w:rsidRDefault="003F1F71"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Aprendimos a utilizar las diferentes herramientas que nos ofrece el motor de búsqueda de Google, entra las herramientas que nos pueden ayudar a nuestra formación como estudiantes está: Google Académico que es una plataforma de búsqueda  con archivos o documentos verificados, Graficado de funciones, Convertidos de unidades entre algunas otras herramientas. </w:t>
      </w:r>
    </w:p>
    <w:p w:rsidR="003F1F71" w:rsidRDefault="003F1F71" w:rsidP="006D0CC0">
      <w:pPr>
        <w:rPr>
          <w:rFonts w:ascii="Arial Narrow" w:hAnsi="Arial Narrow"/>
          <w:color w:val="000000" w:themeColor="text1"/>
          <w:sz w:val="24"/>
          <w:lang w:val="es-ES"/>
        </w:rPr>
      </w:pPr>
      <w:r>
        <w:rPr>
          <w:rFonts w:ascii="Arial Narrow" w:hAnsi="Arial Narrow"/>
          <w:color w:val="000000" w:themeColor="text1"/>
          <w:sz w:val="24"/>
          <w:lang w:val="es-ES"/>
        </w:rPr>
        <w:lastRenderedPageBreak/>
        <w:t>Creo que aún no aprendemos a realizar una búsqueda adecuada de información en internet porque la mayoría no habíamos ocupado estas herramientas que son de gran ayuda.</w:t>
      </w:r>
    </w:p>
    <w:p w:rsidR="00666417" w:rsidRDefault="00666417" w:rsidP="006D0CC0">
      <w:pPr>
        <w:rPr>
          <w:rFonts w:ascii="Arial Narrow" w:hAnsi="Arial Narrow"/>
          <w:color w:val="000000" w:themeColor="text1"/>
          <w:sz w:val="24"/>
          <w:lang w:val="es-ES"/>
        </w:rPr>
      </w:pPr>
    </w:p>
    <w:p w:rsidR="00666417" w:rsidRDefault="00666417" w:rsidP="006D0CC0">
      <w:pPr>
        <w:rPr>
          <w:rFonts w:ascii="Arial Narrow" w:hAnsi="Arial Narrow"/>
          <w:color w:val="000000" w:themeColor="text1"/>
          <w:sz w:val="24"/>
          <w:lang w:val="es-ES"/>
        </w:rPr>
      </w:pPr>
      <w:bookmarkStart w:id="0" w:name="_GoBack"/>
      <w:bookmarkEnd w:id="0"/>
      <w:r>
        <w:rPr>
          <w:rFonts w:ascii="Arial Narrow" w:hAnsi="Arial Narrow"/>
          <w:color w:val="000000" w:themeColor="text1"/>
          <w:sz w:val="24"/>
          <w:lang w:val="es-ES"/>
        </w:rPr>
        <w:t xml:space="preserve">Integrantes: </w:t>
      </w:r>
    </w:p>
    <w:p w:rsidR="00666417" w:rsidRDefault="00666417"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Moreno Ocampo Alan Uriel </w:t>
      </w:r>
    </w:p>
    <w:p w:rsidR="00666417" w:rsidRDefault="00666417"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Karla Villalpando Díaz </w:t>
      </w:r>
    </w:p>
    <w:p w:rsidR="00666417" w:rsidRDefault="00666417"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Brian Escobar </w:t>
      </w:r>
    </w:p>
    <w:p w:rsidR="00666417" w:rsidRDefault="00666417" w:rsidP="006D0CC0">
      <w:pPr>
        <w:rPr>
          <w:rFonts w:ascii="Arial Narrow" w:hAnsi="Arial Narrow"/>
          <w:color w:val="000000" w:themeColor="text1"/>
          <w:sz w:val="24"/>
          <w:lang w:val="es-ES"/>
        </w:rPr>
      </w:pPr>
      <w:r>
        <w:rPr>
          <w:rFonts w:ascii="Arial Narrow" w:hAnsi="Arial Narrow"/>
          <w:color w:val="000000" w:themeColor="text1"/>
          <w:sz w:val="24"/>
          <w:lang w:val="es-ES"/>
        </w:rPr>
        <w:t xml:space="preserve">Shamir García Reyes </w:t>
      </w:r>
    </w:p>
    <w:p w:rsidR="00666417" w:rsidRDefault="00666417" w:rsidP="006D0CC0">
      <w:pPr>
        <w:rPr>
          <w:rFonts w:ascii="Arial Narrow" w:hAnsi="Arial Narrow"/>
          <w:color w:val="000000" w:themeColor="text1"/>
          <w:sz w:val="24"/>
          <w:lang w:val="es-ES"/>
        </w:rPr>
      </w:pPr>
    </w:p>
    <w:p w:rsidR="00FC48FE" w:rsidRPr="00FC48FE" w:rsidRDefault="00FC48FE" w:rsidP="006D0CC0">
      <w:pPr>
        <w:rPr>
          <w:rFonts w:ascii="Arial Narrow" w:hAnsi="Arial Narrow"/>
          <w:color w:val="000000" w:themeColor="text1"/>
          <w:sz w:val="24"/>
          <w:lang w:val="es-ES"/>
        </w:rPr>
      </w:pPr>
    </w:p>
    <w:p w:rsidR="00FC48FE" w:rsidRPr="00FC48FE" w:rsidRDefault="00FC48FE" w:rsidP="006D0CC0">
      <w:pPr>
        <w:rPr>
          <w:rFonts w:ascii="Arial Narrow" w:hAnsi="Arial Narrow"/>
          <w:color w:val="000000" w:themeColor="text1"/>
          <w:sz w:val="24"/>
          <w:lang w:val="es-ES"/>
        </w:rPr>
      </w:pPr>
    </w:p>
    <w:p w:rsidR="00FC48FE" w:rsidRDefault="00FC48FE" w:rsidP="006D0CC0">
      <w:pPr>
        <w:pStyle w:val="Prrafodelista"/>
        <w:rPr>
          <w:rFonts w:ascii="Arial Narrow" w:hAnsi="Arial Narrow"/>
          <w:color w:val="000000" w:themeColor="text1"/>
          <w:sz w:val="24"/>
          <w:lang w:val="es-ES"/>
        </w:rPr>
      </w:pPr>
    </w:p>
    <w:p w:rsidR="00E44906" w:rsidRPr="00E44906" w:rsidRDefault="00E44906" w:rsidP="006D0CC0">
      <w:pPr>
        <w:pStyle w:val="Prrafodelista"/>
        <w:rPr>
          <w:rFonts w:ascii="Arial Narrow" w:hAnsi="Arial Narrow"/>
          <w:color w:val="000000" w:themeColor="text1"/>
          <w:sz w:val="24"/>
        </w:rPr>
      </w:pPr>
    </w:p>
    <w:sectPr w:rsidR="00E44906" w:rsidRPr="00E449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92B27"/>
    <w:multiLevelType w:val="hybridMultilevel"/>
    <w:tmpl w:val="54664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AF797D"/>
    <w:multiLevelType w:val="hybridMultilevel"/>
    <w:tmpl w:val="9D84634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DE06E6"/>
    <w:multiLevelType w:val="hybridMultilevel"/>
    <w:tmpl w:val="DFA07A40"/>
    <w:lvl w:ilvl="0" w:tplc="926E1158">
      <w:start w:val="1"/>
      <w:numFmt w:val="decimal"/>
      <w:lvlText w:val="%1."/>
      <w:lvlJc w:val="left"/>
      <w:pPr>
        <w:ind w:left="720" w:hanging="360"/>
      </w:pPr>
      <w:rPr>
        <w:rFonts w:ascii="Arial Narrow" w:hAnsi="Arial Narrow" w:hint="default"/>
        <w:color w:val="000000" w:themeColor="text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995BAE"/>
    <w:multiLevelType w:val="hybridMultilevel"/>
    <w:tmpl w:val="377E6EC4"/>
    <w:lvl w:ilvl="0" w:tplc="DDCA0CEC">
      <w:start w:val="1"/>
      <w:numFmt w:val="decimal"/>
      <w:lvlText w:val="%1."/>
      <w:lvlJc w:val="left"/>
      <w:pPr>
        <w:ind w:left="360" w:hanging="360"/>
      </w:pPr>
      <w:rPr>
        <w:rFonts w:ascii="Arial Narrow" w:hAnsi="Arial Narrow" w:hint="default"/>
        <w:color w:val="000000" w:themeColor="text1"/>
        <w:sz w:val="24"/>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59F"/>
    <w:rsid w:val="00256849"/>
    <w:rsid w:val="003813F2"/>
    <w:rsid w:val="003F1F71"/>
    <w:rsid w:val="00591779"/>
    <w:rsid w:val="00666417"/>
    <w:rsid w:val="006D0CC0"/>
    <w:rsid w:val="007A743E"/>
    <w:rsid w:val="0092059F"/>
    <w:rsid w:val="00A0123F"/>
    <w:rsid w:val="00AB7F59"/>
    <w:rsid w:val="00AF6E4C"/>
    <w:rsid w:val="00B83F05"/>
    <w:rsid w:val="00E44906"/>
    <w:rsid w:val="00FC48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7C1FC-2928-41B7-B413-31CE56A1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7F59"/>
    <w:pPr>
      <w:ind w:left="720"/>
      <w:contextualSpacing/>
    </w:pPr>
  </w:style>
  <w:style w:type="character" w:styleId="Textoennegrita">
    <w:name w:val="Strong"/>
    <w:basedOn w:val="Fuentedeprrafopredeter"/>
    <w:uiPriority w:val="22"/>
    <w:qFormat/>
    <w:rsid w:val="00AB7F59"/>
    <w:rPr>
      <w:b/>
      <w:bCs/>
    </w:rPr>
  </w:style>
  <w:style w:type="character" w:customStyle="1" w:styleId="apple-converted-space">
    <w:name w:val="apple-converted-space"/>
    <w:basedOn w:val="Fuentedeprrafopredeter"/>
    <w:rsid w:val="00AB7F59"/>
  </w:style>
  <w:style w:type="character" w:styleId="Hipervnculo">
    <w:name w:val="Hyperlink"/>
    <w:basedOn w:val="Fuentedeprrafopredeter"/>
    <w:uiPriority w:val="99"/>
    <w:unhideWhenUsed/>
    <w:rsid w:val="00AB7F59"/>
    <w:rPr>
      <w:color w:val="0000FF"/>
      <w:u w:val="single"/>
    </w:rPr>
  </w:style>
  <w:style w:type="character" w:styleId="Textodelmarcadordeposicin">
    <w:name w:val="Placeholder Text"/>
    <w:basedOn w:val="Fuentedeprrafopredeter"/>
    <w:uiPriority w:val="99"/>
    <w:semiHidden/>
    <w:rsid w:val="00B83F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ehistoria.com/v2/estilos/21.htm" TargetMode="External"/><Relationship Id="rId13" Type="http://schemas.openxmlformats.org/officeDocument/2006/relationships/hyperlink" Target="http://www.inah.gob.mx/paseos/templomayor/" TargetMode="External"/><Relationship Id="rId18" Type="http://schemas.openxmlformats.org/officeDocument/2006/relationships/hyperlink" Target="https://www.google.com.mx/search?q=convertidor&amp;rlz=1C1AVNE_enMX689MX689&amp;oq=con&amp;aqs=chrome.3.69i60j69i61j69i65j0j69i57j69i61.20789j0j4&amp;sourceid=chrome&amp;ie=UTF-8#q=convertidor+de+unidades" TargetMode="External"/><Relationship Id="rId3" Type="http://schemas.openxmlformats.org/officeDocument/2006/relationships/settings" Target="settings.xml"/><Relationship Id="rId7" Type="http://schemas.openxmlformats.org/officeDocument/2006/relationships/hyperlink" Target="http://www.artehistoria.com/v2/museos/19.htm" TargetMode="External"/><Relationship Id="rId12" Type="http://schemas.openxmlformats.org/officeDocument/2006/relationships/hyperlink" Target="https://www.google.com.mx/search?q=Cos(x)&amp;rlz=1C1AVNE_enMX689MX689&amp;oq=Cos(x)&amp;aqs=chrome..69i57j0l5.6997j0j4&amp;sourceid=chrome&amp;ie=UTF-8#q=Graph+for+Cos(x)" TargetMode="External"/><Relationship Id="rId17" Type="http://schemas.openxmlformats.org/officeDocument/2006/relationships/hyperlink" Target="https://www.google.com.mx/?gws_rd=ssl#q=x%5E3%2By%5E33%2Bx%5E2%2By" TargetMode="External"/><Relationship Id="rId2" Type="http://schemas.openxmlformats.org/officeDocument/2006/relationships/styles" Target="styles.xml"/><Relationship Id="rId16" Type="http://schemas.openxmlformats.org/officeDocument/2006/relationships/hyperlink" Target="https://www.google.com.mx/?gws_rd=ssl#q=x%5E2%2Bx-y%5E30%2By%5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artehistoria.com/v2/personajes/2775.htm" TargetMode="External"/><Relationship Id="rId11" Type="http://schemas.openxmlformats.org/officeDocument/2006/relationships/hyperlink" Target="http://www.conacyt.mx/index.php/comunicacion/indice-de-revistas-mexicanas-de-divulgacion-cientifica-y-tecnologica" TargetMode="External"/><Relationship Id="rId5" Type="http://schemas.openxmlformats.org/officeDocument/2006/relationships/image" Target="media/image1.jpeg"/><Relationship Id="rId15" Type="http://schemas.openxmlformats.org/officeDocument/2006/relationships/image" Target="media/image3.png"/><Relationship Id="rId10" Type="http://schemas.openxmlformats.org/officeDocument/2006/relationships/hyperlink" Target="http://bibliotecas.unam.mx/index.php/bibliotecasuna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rtehistoria.com/v2/obras/" TargetMode="Externa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4</Pages>
  <Words>919</Words>
  <Characters>5055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moreno villanueva</dc:creator>
  <cp:keywords/>
  <dc:description/>
  <cp:lastModifiedBy>jorge moreno villanueva</cp:lastModifiedBy>
  <cp:revision>6</cp:revision>
  <dcterms:created xsi:type="dcterms:W3CDTF">2017-02-11T03:00:00Z</dcterms:created>
  <dcterms:modified xsi:type="dcterms:W3CDTF">2017-02-11T05:34:00Z</dcterms:modified>
</cp:coreProperties>
</file>