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4"/>
          <w:rFonts w:hint="eastAsia" w:eastAsiaTheme="minorEastAsia"/>
          <w:lang w:val="en-US" w:eastAsia="zh-CN"/>
        </w:rPr>
      </w:pPr>
      <w:r>
        <w:rPr>
          <w:rStyle w:val="4"/>
          <w:rFonts w:hint="eastAsia"/>
          <w:lang w:eastAsia="zh-CN"/>
        </w:rPr>
        <w:t>公共英语三级</w:t>
      </w:r>
      <w:r>
        <w:rPr>
          <w:rStyle w:val="4"/>
        </w:rPr>
        <w:t>网上报名</w:t>
      </w:r>
      <w:r>
        <w:rPr>
          <w:rStyle w:val="4"/>
          <w:rFonts w:hint="eastAsia"/>
          <w:lang w:eastAsia="zh-CN"/>
        </w:rPr>
        <w:t>正式</w:t>
      </w:r>
      <w:r>
        <w:rPr>
          <w:rStyle w:val="4"/>
        </w:rPr>
        <w:t>流程</w:t>
      </w:r>
    </w:p>
    <w:p>
      <w:pPr>
        <w:pStyle w:val="2"/>
        <w:keepNext w:val="0"/>
        <w:keepLines w:val="0"/>
        <w:widowControl/>
        <w:suppressLineNumbers w:val="0"/>
        <w:rPr>
          <w:rStyle w:val="4"/>
          <w:color w:val="FF0000"/>
        </w:rPr>
      </w:pPr>
      <w:r>
        <w:rPr>
          <w:rStyle w:val="4"/>
        </w:rPr>
        <w:t>第一步：注册统一报名用户</w:t>
      </w:r>
      <w:r>
        <w:rPr>
          <w:rStyle w:val="4"/>
          <w:rFonts w:hint="eastAsia"/>
          <w:color w:val="FF0000"/>
          <w:lang w:val="en-US" w:eastAsia="zh-CN"/>
        </w:rPr>
        <w:t>(这个步骤会在网上报名前提前在官网注册好)</w:t>
      </w:r>
    </w:p>
    <w:p>
      <w:pPr>
        <w:pStyle w:val="2"/>
        <w:keepNext w:val="0"/>
        <w:keepLines w:val="0"/>
        <w:widowControl/>
        <w:suppressLineNumbers w:val="0"/>
        <w:rPr>
          <w:rStyle w:val="4"/>
          <w:rFonts w:hint="eastAsia"/>
          <w:lang w:eastAsia="zh-CN"/>
        </w:rPr>
      </w:pPr>
      <w:r>
        <w:rPr>
          <w:rStyle w:val="4"/>
          <w:rFonts w:hint="eastAsia"/>
          <w:lang w:eastAsia="zh-CN"/>
        </w:rPr>
        <w:t>注册网址：</w:t>
      </w:r>
      <w:r>
        <w:rPr>
          <w:rStyle w:val="4"/>
          <w:rFonts w:hint="eastAsia"/>
          <w:lang w:eastAsia="zh-CN"/>
        </w:rPr>
        <w:fldChar w:fldCharType="begin"/>
      </w:r>
      <w:r>
        <w:rPr>
          <w:rStyle w:val="4"/>
          <w:rFonts w:hint="eastAsia"/>
          <w:lang w:eastAsia="zh-CN"/>
        </w:rPr>
        <w:instrText xml:space="preserve"> HYPERLINK "https://member.etest.net.cn/register?threeView=&amp;returnUrl=http%3A%2F%2Forder.etest.net.cn%2Forder%2FmySignUp" </w:instrText>
      </w:r>
      <w:r>
        <w:rPr>
          <w:rStyle w:val="4"/>
          <w:rFonts w:hint="eastAsia"/>
          <w:lang w:eastAsia="zh-CN"/>
        </w:rPr>
        <w:fldChar w:fldCharType="separate"/>
      </w:r>
      <w:r>
        <w:rPr>
          <w:rStyle w:val="5"/>
          <w:rFonts w:hint="eastAsia"/>
          <w:b/>
          <w:lang w:eastAsia="zh-CN"/>
        </w:rPr>
        <w:t>https://member.etest.net.cn/register?threeView=&amp;returnUrl=http%3A%2F%2Forder.etest.net.cn%2Forder%2FmySignUp</w:t>
      </w:r>
      <w:r>
        <w:rPr>
          <w:rStyle w:val="4"/>
          <w:rFonts w:hint="eastAsia"/>
          <w:lang w:eastAsia="zh-CN"/>
        </w:rPr>
        <w:fldChar w:fldCharType="end"/>
      </w:r>
    </w:p>
    <w:p>
      <w:pPr>
        <w:pStyle w:val="2"/>
        <w:keepNext w:val="0"/>
        <w:keepLines w:val="0"/>
        <w:widowControl/>
        <w:suppressLineNumbers w:val="0"/>
        <w:rPr>
          <w:rStyle w:val="4"/>
          <w:rFonts w:hint="eastAsia"/>
          <w:lang w:eastAsia="zh-CN"/>
        </w:rPr>
      </w:pPr>
      <w:r>
        <w:drawing>
          <wp:inline distT="0" distB="0" distL="114300" distR="114300">
            <wp:extent cx="5271770" cy="472376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4723765"/>
                    </a:xfrm>
                    <a:prstGeom prst="rect">
                      <a:avLst/>
                    </a:prstGeom>
                    <a:noFill/>
                    <a:ln w="9525">
                      <a:noFill/>
                    </a:ln>
                  </pic:spPr>
                </pic:pic>
              </a:graphicData>
            </a:graphic>
          </wp:inline>
        </w:drawing>
      </w: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p>
    <w:p>
      <w:pPr>
        <w:pStyle w:val="2"/>
        <w:keepNext w:val="0"/>
        <w:keepLines w:val="0"/>
        <w:widowControl/>
        <w:suppressLineNumbers w:val="0"/>
        <w:rPr>
          <w:rStyle w:val="4"/>
          <w:rFonts w:hint="eastAsia"/>
          <w:lang w:eastAsia="zh-CN"/>
        </w:rPr>
      </w:pPr>
      <w:r>
        <w:rPr>
          <w:rStyle w:val="4"/>
          <w:rFonts w:hint="eastAsia"/>
          <w:lang w:eastAsia="zh-CN"/>
        </w:rPr>
        <w:t>公共英语三级注册流程如下图</w:t>
      </w:r>
      <w:r>
        <w:rPr>
          <w:rStyle w:val="4"/>
          <w:rFonts w:hint="eastAsia"/>
          <w:color w:val="FF0000"/>
          <w:lang w:val="en-US" w:eastAsia="zh-CN"/>
        </w:rPr>
        <w:t>(这个步骤会在网上报名前提前在官网注册好)</w:t>
      </w:r>
      <w:r>
        <w:rPr>
          <w:rStyle w:val="4"/>
          <w:rFonts w:hint="eastAsia"/>
          <w:lang w:eastAsia="zh-CN"/>
        </w:rPr>
        <w:t>：</w:t>
      </w:r>
    </w:p>
    <w:p>
      <w:pPr>
        <w:pStyle w:val="2"/>
        <w:keepNext w:val="0"/>
        <w:keepLines w:val="0"/>
        <w:widowControl/>
        <w:suppressLineNumbers w:val="0"/>
        <w:rPr>
          <w:rStyle w:val="4"/>
          <w:rFonts w:hint="eastAsia"/>
          <w:lang w:eastAsia="zh-CN"/>
        </w:rPr>
      </w:pPr>
      <w:r>
        <w:rPr>
          <w:rFonts w:ascii="宋体" w:hAnsi="宋体" w:eastAsia="宋体" w:cs="宋体"/>
          <w:sz w:val="24"/>
          <w:szCs w:val="24"/>
        </w:rPr>
        <w:drawing>
          <wp:inline distT="0" distB="0" distL="114300" distR="114300">
            <wp:extent cx="4686300" cy="6381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86300" cy="638175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t>要求</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ascii="宋体" w:hAnsi="宋体" w:eastAsia="宋体" w:cs="宋体"/>
          <w:sz w:val="24"/>
          <w:szCs w:val="24"/>
        </w:rPr>
        <w:t>考生填写的信息包括：姓名、性别、生日、证件类型和证件号(注意：使用护照报名的外籍考生，请严格按照护照上的英文姓名填写)，以及手机号码和电子邮箱</w:t>
      </w:r>
      <w:r>
        <w:rPr>
          <w:rFonts w:hint="eastAsia" w:ascii="宋体" w:hAnsi="宋体" w:eastAsia="宋体" w:cs="宋体"/>
          <w:sz w:val="24"/>
          <w:szCs w:val="24"/>
          <w:lang w:eastAsia="zh-CN"/>
        </w:rPr>
        <w:t>地址</w:t>
      </w:r>
      <w:r>
        <w:rPr>
          <w:rFonts w:hint="eastAsia" w:ascii="宋体" w:hAnsi="宋体" w:eastAsia="宋体" w:cs="宋体"/>
          <w:sz w:val="24"/>
          <w:szCs w:val="24"/>
          <w:lang w:val="en-US" w:eastAsia="zh-CN"/>
        </w:rPr>
        <w:t xml:space="preserve"> </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、在注册前，考生先准备好个人的电子邮箱和密码，注册时会发送验证通知邮件到注册时填写的电子邮箱，打开邮件获取验证码，并把验证码填写在注册页面，才能最终完成注册！</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注册成功后，</w:t>
      </w:r>
      <w:r>
        <w:rPr>
          <w:rFonts w:ascii="宋体" w:hAnsi="宋体" w:eastAsia="宋体" w:cs="宋体"/>
          <w:sz w:val="24"/>
          <w:szCs w:val="24"/>
        </w:rPr>
        <w:t>电子邮件地址将作为考生登录报名系统的用户名，并且使用“找回密码”功能时必须</w:t>
      </w:r>
      <w:r>
        <w:rPr>
          <w:rFonts w:hint="eastAsia" w:ascii="宋体" w:hAnsi="宋体" w:eastAsia="宋体" w:cs="宋体"/>
          <w:sz w:val="24"/>
          <w:szCs w:val="24"/>
          <w:lang w:eastAsia="zh-CN"/>
        </w:rPr>
        <w:t>用</w:t>
      </w:r>
      <w:r>
        <w:rPr>
          <w:rFonts w:ascii="宋体" w:hAnsi="宋体" w:eastAsia="宋体" w:cs="宋体"/>
          <w:sz w:val="24"/>
          <w:szCs w:val="24"/>
        </w:rPr>
        <w:t>已验证的电子邮箱，否则将无法找回。</w:t>
      </w:r>
    </w:p>
    <w:p>
      <w:pPr>
        <w:numPr>
          <w:numId w:val="0"/>
        </w:numPr>
        <w:rPr>
          <w:rFonts w:hint="eastAsia" w:ascii="宋体" w:hAnsi="宋体" w:eastAsia="宋体" w:cs="宋体"/>
          <w:sz w:val="24"/>
          <w:szCs w:val="24"/>
          <w:lang w:val="en-US" w:eastAsia="zh-CN"/>
        </w:rPr>
      </w:pPr>
    </w:p>
    <w:p>
      <w:pPr>
        <w:numPr>
          <w:ilvl w:val="0"/>
          <w:numId w:val="0"/>
        </w:numPr>
        <w:rPr>
          <w:rStyle w:val="4"/>
          <w:rFonts w:ascii="宋体" w:hAnsi="宋体" w:eastAsia="宋体" w:cs="宋体"/>
          <w:color w:val="FF0000"/>
          <w:sz w:val="24"/>
          <w:szCs w:val="24"/>
        </w:rPr>
      </w:pPr>
      <w:r>
        <w:rPr>
          <w:rStyle w:val="4"/>
          <w:rFonts w:ascii="宋体" w:hAnsi="宋体" w:eastAsia="宋体" w:cs="宋体"/>
          <w:sz w:val="24"/>
          <w:szCs w:val="24"/>
        </w:rPr>
        <w:t>第二步：</w:t>
      </w:r>
      <w:r>
        <w:rPr>
          <w:rStyle w:val="4"/>
          <w:rFonts w:hint="eastAsia" w:ascii="宋体" w:hAnsi="宋体" w:eastAsia="宋体" w:cs="宋体"/>
          <w:sz w:val="24"/>
          <w:szCs w:val="24"/>
          <w:lang w:eastAsia="zh-CN"/>
        </w:rPr>
        <w:t>官网报名当天正式的网上</w:t>
      </w:r>
      <w:r>
        <w:rPr>
          <w:rStyle w:val="4"/>
          <w:rFonts w:ascii="宋体" w:hAnsi="宋体" w:eastAsia="宋体" w:cs="宋体"/>
          <w:sz w:val="24"/>
          <w:szCs w:val="24"/>
        </w:rPr>
        <w:t>报考</w:t>
      </w:r>
      <w:r>
        <w:rPr>
          <w:rStyle w:val="4"/>
          <w:rFonts w:hint="eastAsia" w:ascii="宋体" w:hAnsi="宋体" w:eastAsia="宋体" w:cs="宋体"/>
          <w:sz w:val="24"/>
          <w:szCs w:val="24"/>
          <w:lang w:eastAsia="zh-CN"/>
        </w:rPr>
        <w:t>操作步骤：</w:t>
      </w:r>
      <w:r>
        <w:rPr>
          <w:rStyle w:val="4"/>
          <w:rFonts w:hint="eastAsia" w:ascii="宋体" w:hAnsi="宋体" w:eastAsia="宋体" w:cs="宋体"/>
          <w:color w:val="FF0000"/>
          <w:sz w:val="24"/>
          <w:szCs w:val="24"/>
          <w:lang w:eastAsia="zh-CN"/>
        </w:rPr>
        <w:t>（抢号软件需要完成的工作）</w:t>
      </w:r>
    </w:p>
    <w:p>
      <w:pPr>
        <w:numPr>
          <w:ilvl w:val="0"/>
          <w:numId w:val="0"/>
        </w:numPr>
        <w:ind w:firstLine="482" w:firstLineChars="200"/>
        <w:jc w:val="left"/>
        <w:rPr>
          <w:rStyle w:val="4"/>
          <w:rFonts w:hint="eastAsia" w:ascii="宋体" w:hAnsi="宋体" w:eastAsia="宋体" w:cs="宋体"/>
          <w:sz w:val="24"/>
          <w:szCs w:val="24"/>
          <w:lang w:eastAsia="zh-CN"/>
        </w:rPr>
      </w:pPr>
      <w:r>
        <w:rPr>
          <w:rStyle w:val="4"/>
          <w:rFonts w:hint="eastAsia" w:ascii="宋体" w:hAnsi="宋体" w:eastAsia="宋体" w:cs="宋体"/>
          <w:sz w:val="24"/>
          <w:szCs w:val="24"/>
          <w:lang w:eastAsia="zh-CN"/>
        </w:rPr>
        <w:t>用注册时填写的电子邮箱和密码作为考生登录系统的用户名和密码，考生登录网址：https://member.etest.net.cn/login/new?threeView=requirePrams&amp;returnUrl=http%3A%2F%2Forder.etest.net.cn%2FreadingAgreement%2FtoAgreement%3FproId%3D12%26articleId%3D1491%26cbd%3Dknight&amp;threeView=requirePrams</w:t>
      </w:r>
    </w:p>
    <w:p>
      <w:pPr>
        <w:numPr>
          <w:ilvl w:val="0"/>
          <w:numId w:val="0"/>
        </w:numPr>
        <w:rPr>
          <w:rStyle w:val="4"/>
          <w:rFonts w:hint="eastAsia" w:ascii="宋体" w:hAnsi="宋体" w:eastAsia="宋体" w:cs="宋体"/>
          <w:sz w:val="24"/>
          <w:szCs w:val="24"/>
          <w:lang w:eastAsia="zh-CN"/>
        </w:rPr>
      </w:pPr>
    </w:p>
    <w:p>
      <w:pPr>
        <w:numPr>
          <w:ilvl w:val="0"/>
          <w:numId w:val="0"/>
        </w:numPr>
        <w:rPr>
          <w:rStyle w:val="4"/>
          <w:rFonts w:hint="eastAsia" w:ascii="宋体" w:hAnsi="宋体" w:eastAsia="宋体" w:cs="宋体"/>
          <w:sz w:val="24"/>
          <w:szCs w:val="24"/>
          <w:lang w:val="en-US" w:eastAsia="zh-CN"/>
        </w:rPr>
      </w:pPr>
      <w:r>
        <w:rPr>
          <w:rStyle w:val="4"/>
          <w:rFonts w:hint="eastAsia" w:ascii="宋体" w:hAnsi="宋体" w:eastAsia="宋体" w:cs="宋体"/>
          <w:sz w:val="24"/>
          <w:szCs w:val="24"/>
          <w:lang w:val="en-US" w:eastAsia="zh-CN"/>
        </w:rPr>
        <w:t>报名流程如下：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86375" cy="75723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86375" cy="757237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登录界面如下：</w:t>
      </w:r>
    </w:p>
    <w:p>
      <w:pPr>
        <w:numPr>
          <w:ilvl w:val="0"/>
          <w:numId w:val="0"/>
        </w:numPr>
      </w:pPr>
      <w:r>
        <w:drawing>
          <wp:inline distT="0" distB="0" distL="114300" distR="114300">
            <wp:extent cx="5271770" cy="2630805"/>
            <wp:effectExtent l="0" t="0" r="508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630805"/>
                    </a:xfrm>
                    <a:prstGeom prst="rect">
                      <a:avLst/>
                    </a:prstGeom>
                    <a:noFill/>
                    <a:ln w="9525">
                      <a:noFill/>
                    </a:ln>
                  </pic:spPr>
                </pic:pic>
              </a:graphicData>
            </a:graphic>
          </wp:inline>
        </w:drawing>
      </w:r>
    </w:p>
    <w:p>
      <w:pPr>
        <w:numPr>
          <w:ilvl w:val="0"/>
          <w:numId w:val="0"/>
        </w:numPr>
        <w:rPr>
          <w:rFonts w:hint="eastAsia" w:eastAsiaTheme="minorEastAsia"/>
          <w:b/>
          <w:bCs/>
          <w:lang w:eastAsia="zh-CN"/>
        </w:rPr>
      </w:pPr>
      <w:r>
        <w:rPr>
          <w:rFonts w:hint="eastAsia"/>
          <w:b/>
          <w:bCs/>
          <w:lang w:eastAsia="zh-CN"/>
        </w:rPr>
        <w:t>报名界面如下：</w:t>
      </w:r>
    </w:p>
    <w:p>
      <w:pPr>
        <w:numPr>
          <w:ilvl w:val="0"/>
          <w:numId w:val="0"/>
        </w:numPr>
      </w:pPr>
      <w:r>
        <w:drawing>
          <wp:inline distT="0" distB="0" distL="114300" distR="114300">
            <wp:extent cx="5263515" cy="2473960"/>
            <wp:effectExtent l="0" t="0" r="133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3515" cy="2473960"/>
                    </a:xfrm>
                    <a:prstGeom prst="rect">
                      <a:avLst/>
                    </a:prstGeom>
                    <a:noFill/>
                    <a:ln w="9525">
                      <a:noFill/>
                    </a:ln>
                  </pic:spPr>
                </pic:pic>
              </a:graphicData>
            </a:graphic>
          </wp:inline>
        </w:drawing>
      </w:r>
    </w:p>
    <w:p>
      <w:pPr>
        <w:pStyle w:val="2"/>
        <w:keepNext w:val="0"/>
        <w:keepLines w:val="0"/>
        <w:widowControl/>
        <w:suppressLineNumbers w:val="0"/>
      </w:pPr>
      <w:r>
        <w:t>说明：</w:t>
      </w:r>
    </w:p>
    <w:p>
      <w:pPr>
        <w:pStyle w:val="2"/>
        <w:keepNext w:val="0"/>
        <w:keepLines w:val="0"/>
        <w:widowControl/>
        <w:suppressLineNumbers w:val="0"/>
      </w:pPr>
      <w:r>
        <w:t>　　1.报名网站推荐使用IE10.0以上、Firefox40.0以上、Safari稳定版浏览器；</w:t>
      </w:r>
    </w:p>
    <w:p>
      <w:pPr>
        <w:pStyle w:val="2"/>
        <w:keepNext w:val="0"/>
        <w:keepLines w:val="0"/>
        <w:widowControl/>
        <w:suppressLineNumbers w:val="0"/>
      </w:pPr>
      <w:r>
        <w:t>　　2.考生在申报保留成绩</w:t>
      </w:r>
      <w:r>
        <w:rPr>
          <w:rFonts w:hint="eastAsia"/>
          <w:lang w:eastAsia="zh-CN"/>
        </w:rPr>
        <w:t>（仅用于报考公共英语三级全科的考生）</w:t>
      </w:r>
      <w:r>
        <w:t>1小时内会收到PETS报名网站发送的申报结果通知邮件；</w:t>
      </w:r>
    </w:p>
    <w:p>
      <w:pPr>
        <w:pStyle w:val="2"/>
        <w:keepNext w:val="0"/>
        <w:keepLines w:val="0"/>
        <w:widowControl/>
        <w:suppressLineNumbers w:val="0"/>
        <w:ind w:firstLine="480"/>
        <w:rPr>
          <w:b/>
          <w:bCs/>
          <w:color w:val="FF0000"/>
        </w:rPr>
      </w:pPr>
      <w:r>
        <w:rPr>
          <w:b/>
          <w:bCs/>
          <w:color w:val="FF0000"/>
        </w:rPr>
        <w:t>3.</w:t>
      </w:r>
      <w:r>
        <w:rPr>
          <w:rFonts w:hint="eastAsia"/>
          <w:b/>
          <w:bCs/>
          <w:color w:val="FF0000"/>
          <w:lang w:eastAsia="zh-CN"/>
        </w:rPr>
        <w:t>选择好报考地区：上海；考点；考试科目；考试批次（名称）后，点击页面上的确认键后，实际上就已经抢到了这个公共英语三级的考试名额</w:t>
      </w:r>
      <w:r>
        <w:rPr>
          <w:rFonts w:hint="eastAsia"/>
          <w:b/>
          <w:bCs/>
          <w:color w:val="FF0000"/>
          <w:lang w:val="en-US" w:eastAsia="zh-CN"/>
        </w:rPr>
        <w:t>!!!</w:t>
      </w:r>
    </w:p>
    <w:p>
      <w:pPr>
        <w:pStyle w:val="2"/>
        <w:keepNext w:val="0"/>
        <w:keepLines w:val="0"/>
        <w:widowControl/>
        <w:suppressLineNumbers w:val="0"/>
        <w:ind w:firstLine="480"/>
      </w:pPr>
      <w:r>
        <w:rPr>
          <w:rFonts w:hint="eastAsia"/>
          <w:lang w:val="en-US" w:eastAsia="zh-CN"/>
        </w:rPr>
        <w:t>4、</w:t>
      </w:r>
      <w:r>
        <w:t>考生须在提交报名24小时内完成缴费</w:t>
      </w:r>
      <w:r>
        <w:rPr>
          <w:rFonts w:hint="eastAsia"/>
          <w:lang w:val="en-US" w:eastAsia="zh-CN"/>
        </w:rPr>
        <w:t>170元</w:t>
      </w:r>
      <w:r>
        <w:t>，否则报考失效；</w:t>
      </w:r>
    </w:p>
    <w:p>
      <w:pPr>
        <w:numPr>
          <w:ilvl w:val="0"/>
          <w:numId w:val="0"/>
        </w:numPr>
        <w:rPr>
          <w:rFonts w:hint="eastAsia"/>
          <w:b/>
          <w:bCs/>
          <w:sz w:val="24"/>
          <w:szCs w:val="24"/>
          <w:lang w:val="en-US" w:eastAsia="zh-CN"/>
        </w:rPr>
      </w:pPr>
      <w:r>
        <w:rPr>
          <w:rFonts w:hint="eastAsia"/>
          <w:b/>
          <w:bCs/>
          <w:sz w:val="24"/>
          <w:szCs w:val="24"/>
          <w:lang w:val="en-US" w:eastAsia="zh-CN"/>
        </w:rPr>
        <w:t>另列出一个已经注册好公共英语三级报名系统用户名和密码供测试使用，用户名：1161536884</w:t>
      </w:r>
      <w:r>
        <w:rPr>
          <w:rFonts w:hint="eastAsia"/>
          <w:b/>
          <w:bCs/>
          <w:color w:val="auto"/>
          <w:sz w:val="24"/>
          <w:szCs w:val="24"/>
          <w:u w:val="none"/>
          <w:lang w:val="en-US" w:eastAsia="zh-CN"/>
        </w:rPr>
        <w:t>@qq.com,</w:t>
      </w:r>
      <w:r>
        <w:rPr>
          <w:rFonts w:hint="eastAsia"/>
          <w:b/>
          <w:bCs/>
          <w:sz w:val="24"/>
          <w:szCs w:val="24"/>
          <w:lang w:val="en-US" w:eastAsia="zh-CN"/>
        </w:rPr>
        <w:t xml:space="preserve">  密码：123456fan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2734"/>
    <w:multiLevelType w:val="singleLevel"/>
    <w:tmpl w:val="5943273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32625"/>
    <w:rsid w:val="1B24711E"/>
    <w:rsid w:val="2B666B8F"/>
    <w:rsid w:val="31FE44C8"/>
    <w:rsid w:val="32466EDB"/>
    <w:rsid w:val="5FA53716"/>
    <w:rsid w:val="7B8559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2018-02-23T11:52:33Z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