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ACF软件注册流程</w:t>
      </w:r>
    </w:p>
    <w:p>
      <w:pPr>
        <w:jc w:val="center"/>
        <w:rPr>
          <w:rFonts w:hint="eastAsia"/>
          <w:b/>
          <w:sz w:val="32"/>
          <w:szCs w:val="32"/>
        </w:rPr>
      </w:pPr>
    </w:p>
    <w:p>
      <w:r>
        <w:t>一、当您的</w:t>
      </w:r>
      <w:r>
        <w:rPr>
          <w:rFonts w:hint="eastAsia"/>
        </w:rPr>
        <w:t>ACF试用版试用到期时，请点击“软件注册”，并在弹出的表单中填写您的真实有效的邮箱地址、电话，及显示的验证码</w:t>
      </w:r>
    </w:p>
    <w:p>
      <w:r>
        <w:drawing>
          <wp:inline distT="0" distB="0" distL="0" distR="0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二</w:t>
      </w:r>
      <w:r>
        <w:rPr>
          <w:rFonts w:hint="eastAsia"/>
        </w:rPr>
        <w:t>、</w:t>
      </w:r>
      <w:r>
        <w:t>点击</w:t>
      </w:r>
      <w:r>
        <w:rPr>
          <w:rFonts w:hint="eastAsia"/>
        </w:rPr>
        <w:t>“授权购买”后，会自动跳转至ACF官网授权密匙购买页面中，请</w:t>
      </w:r>
      <w:r>
        <w:rPr>
          <w:rFonts w:hint="eastAsia"/>
          <w:lang w:val="en-US" w:eastAsia="zh-CN"/>
        </w:rPr>
        <w:t>选择支付方式</w:t>
      </w:r>
      <w:bookmarkStart w:id="0" w:name="_GoBack"/>
      <w:bookmarkEnd w:id="0"/>
      <w:r>
        <w:rPr>
          <w:rFonts w:hint="eastAsia"/>
        </w:rPr>
        <w:t>购买（如下载安装的是ACF基础试用版，会自动跳转至基础版授权密匙购买页面；高级版亦然）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2880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305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三、您支付成功后，系统会将授权密匙发送至您“软件注册”时填写的邮箱，授权密匙为“license.key”</w:t>
      </w:r>
    </w:p>
    <w:p>
      <w:pPr>
        <w:rPr>
          <w:rFonts w:hint="eastAsia"/>
        </w:rPr>
      </w:pPr>
    </w:p>
    <w:p>
      <w:r>
        <w:t>四</w:t>
      </w:r>
      <w:r>
        <w:rPr>
          <w:rFonts w:hint="eastAsia"/>
        </w:rPr>
        <w:t>、</w:t>
      </w:r>
      <w:r>
        <w:t>将文件下载至本地后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“选择文件”，选取注册文件并“打开”，</w:t>
      </w:r>
    </w:p>
    <w:p>
      <w:r>
        <w:drawing>
          <wp:inline distT="0" distB="0" distL="0" distR="0">
            <wp:extent cx="5274310" cy="3013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五、点击“授权注册”，授权成功，软件重启后，您将可以永久使用ACF正式版</w:t>
      </w:r>
    </w:p>
    <w:p>
      <w:r>
        <w:drawing>
          <wp:inline distT="0" distB="0" distL="0" distR="0">
            <wp:extent cx="5274310" cy="3013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013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如在购买</w:t>
      </w:r>
      <w:r>
        <w:rPr>
          <w:rFonts w:hint="eastAsia"/>
        </w:rPr>
        <w:t>、</w:t>
      </w:r>
      <w:r>
        <w:t>注册过程中遇到问题</w:t>
      </w:r>
      <w:r>
        <w:rPr>
          <w:rFonts w:hint="eastAsia"/>
        </w:rPr>
        <w:t>，</w:t>
      </w:r>
      <w:r>
        <w:t>请拨打客服热线</w:t>
      </w:r>
      <w:r>
        <w:rPr>
          <w:rFonts w:hint="eastAsia"/>
        </w:rPr>
        <w:t>020-894439或在线咨询。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5D"/>
    <w:rsid w:val="001A308A"/>
    <w:rsid w:val="0033732C"/>
    <w:rsid w:val="003B578F"/>
    <w:rsid w:val="00491C04"/>
    <w:rsid w:val="00596003"/>
    <w:rsid w:val="0071181B"/>
    <w:rsid w:val="007C4D0E"/>
    <w:rsid w:val="008604C6"/>
    <w:rsid w:val="009503AD"/>
    <w:rsid w:val="00A104D1"/>
    <w:rsid w:val="00A24ABE"/>
    <w:rsid w:val="00A437B4"/>
    <w:rsid w:val="00B061AF"/>
    <w:rsid w:val="00B60DBB"/>
    <w:rsid w:val="00C74A5D"/>
    <w:rsid w:val="00DA22FA"/>
    <w:rsid w:val="00DF3BEE"/>
    <w:rsid w:val="00F057D9"/>
    <w:rsid w:val="039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2017-11-15T07:31:00Z</dcterms:created>
  <dc:creator>ruming li</dc:creator>
  <cp:lastModifiedBy>Hakka</cp:lastModifiedBy>
  <dcterms:modified xsi:type="dcterms:W3CDTF">2018-01-05T08:19:38Z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