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TUGAS QA 11-1</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ab/>
        <w:t xml:space="preserve">Secara umum, fungsi SQL adalah untuk mengelola data dalam sebuah database. Seorang QA engineer pada dasarnya harus mampu menguasai SQL karena kebanyakan produk digital saat ini kebanyakan menggunakan SQL untuk mengolah data dalam database mereka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