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  <w:keepLines w:val="false"/>
        <w:widowControl/>
        <w:spacing/>
      </w:pPr>
      <w:r>
        <w:rPr>
          <w:rFonts w:ascii="Georgia" w:cs="Georgia" w:eastAsia="Georgia" w:hAnsi="Georgia"/>
          <w:b/>
          <w:bCs/>
          <w:i w:val="false"/>
          <w:iCs w:val="false"/>
          <w:strike w:val="false"/>
          <w:color w:val="123456"/>
          <w:sz w:val="30"/>
          <w:szCs w:val="30"/>
        </w:rPr>
        <w:t xml:space="preserve">Opening anchor</w:t>
      </w:r>
      <w:r>
        <w:rPr>
          <w:b/>
          <w:bCs/>
          <w:i w:val="false"/>
          <w:iCs w:val="false"/>
          <w:strike w:val="false"/>
        </w:rPr>
        <w:t xml:space="preserve"> English 中文 日本語.</w:t>
      </w:r>
    </w:p>
    <w:p>
      <w:pPr>
        <w:keepNext w:val="false"/>
        <w:keepLines w:val="false"/>
        <w:widowControl/>
        <w:spacing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Second paragraph replacement remains.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RTL العربية עברית mixed text.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List first item</w:t>
      </w:r>
    </w:p>
    <w:p>
      <w:pPr>
        <w:pStyle w:val="ListParagraph"/>
        <w:keepNext w:val="false"/>
        <w:keepLines w:val="false"/>
        <w:widowControl/>
        <w:numPr>
          <w:ilvl w:val="1"/>
          <w:numId w:val="3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List second item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Normal after list</w:t>
      </w:r>
    </w:p>
    <w:tbl>
      <w:tblPr>
        <w:bidiVisual w:val="off"/>
        <w:tblW w:type="pct" w:w="50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CELL-1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CELL-2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CELL-3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CELL-7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CELL-8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CELL-9</w:t>
            </w:r>
          </w:p>
        </w:tc>
      </w:tr>
      <w:tr>
        <w:trPr>
          <w:cantSplit/>
        </w:trPr>
        <w:tc>
          <w:tcPr>
            <w:gridSpan w:val="4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CELL-4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CELL-5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CELL-6</w:t>
            </w:r>
          </w:p>
        </w:tc>
      </w:tr>
    </w:tbl>
    <w:p>
      <w:pPr>
        <w:keepNext w:val="false"/>
        <w:keepLines w:val="false"/>
        <w:widowControl/>
        <w:spacing/>
      </w:pPr>
    </w:p>
    <w:p>
      <w:r>
        <w:drawing>
          <wp:inline distT="0" distB="0" distL="0" distR="0">
            <wp:extent cx="1714500" cy="857250"/>
            <wp:effectExtent t="0" r="0" b="0" l="0"/>
            <wp:docPr id="1" name="QA local image 中文" descr="QA local image 中文" title="QA local image 中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widowControl/>
        <w:spacing/>
      </w:pP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0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2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3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4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5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6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7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8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9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10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11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12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13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14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15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16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17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18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19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20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21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22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23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Final target DONEWORD DONEWORD DONEWORD.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•"/>
      <w:lvlJc w:val="left"/>
      <w:pPr>
        <w:ind w:left="720" w:hanging="240"/>
      </w:pPr>
    </w:lvl>
    <w:lvl w:ilvl="2" w:tentative="1">
      <w:start w:val="1"/>
      <w:numFmt w:val="bullet"/>
      <w:lvlText w:val="•"/>
      <w:lvlJc w:val="left"/>
      <w:pPr>
        <w:ind w:left="1080" w:hanging="240"/>
      </w:pPr>
    </w:lvl>
    <w:lvl w:ilvl="3" w:tentative="1">
      <w:start w:val="1"/>
      <w:numFmt w:val="bullet"/>
      <w:lvlText w:val="•"/>
      <w:lvlJc w:val="left"/>
      <w:pPr>
        <w:ind w:left="1440" w:hanging="240"/>
      </w:pPr>
    </w:lvl>
    <w:lvl w:ilvl="4" w:tentative="1">
      <w:start w:val="1"/>
      <w:numFmt w:val="bullet"/>
      <w:lvlText w:val="•"/>
      <w:lvlJc w:val="left"/>
      <w:pPr>
        <w:ind w:left="1800" w:hanging="240"/>
      </w:pPr>
    </w:lvl>
    <w:lvl w:ilvl="5" w:tentative="1">
      <w:start w:val="1"/>
      <w:numFmt w:val="bullet"/>
      <w:lvlText w:val="•"/>
      <w:lvlJc w:val="left"/>
      <w:pPr>
        <w:ind w:left="2160" w:hanging="240"/>
      </w:pPr>
    </w:lvl>
    <w:lvl w:ilvl="6" w:tentative="1">
      <w:start w:val="1"/>
      <w:numFmt w:val="bullet"/>
      <w:lvlText w:val="•"/>
      <w:lvlJc w:val="left"/>
      <w:pPr>
        <w:ind w:left="2520" w:hanging="240"/>
      </w:pPr>
    </w:lvl>
    <w:lvl w:ilvl="7" w:tentative="1">
      <w:start w:val="1"/>
      <w:numFmt w:val="bullet"/>
      <w:lvlText w:val="•"/>
      <w:lvlJc w:val="left"/>
      <w:pPr>
        <w:ind w:left="2880" w:hanging="240"/>
      </w:pPr>
    </w:lvl>
    <w:lvl w:ilvl="8" w:tentative="1">
      <w:start w:val="1"/>
      <w:numFmt w:val="bullet"/>
      <w:lvlText w:val="•"/>
      <w:lvlJc w:val="left"/>
      <w:pPr>
        <w:ind w:left="324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•"/>
      <w:lvlJc w:val="left"/>
      <w:pPr>
        <w:ind w:left="720" w:hanging="240"/>
      </w:pPr>
    </w:lvl>
    <w:lvl w:ilvl="2" w:tentative="1">
      <w:start w:val="1"/>
      <w:numFmt w:val="bullet"/>
      <w:lvlText w:val="•"/>
      <w:lvlJc w:val="left"/>
      <w:pPr>
        <w:ind w:left="1080" w:hanging="240"/>
      </w:pPr>
    </w:lvl>
    <w:lvl w:ilvl="3" w:tentative="1">
      <w:start w:val="1"/>
      <w:numFmt w:val="bullet"/>
      <w:lvlText w:val="•"/>
      <w:lvlJc w:val="left"/>
      <w:pPr>
        <w:ind w:left="1440" w:hanging="240"/>
      </w:pPr>
    </w:lvl>
    <w:lvl w:ilvl="4" w:tentative="1">
      <w:start w:val="1"/>
      <w:numFmt w:val="bullet"/>
      <w:lvlText w:val="•"/>
      <w:lvlJc w:val="left"/>
      <w:pPr>
        <w:ind w:left="1800" w:hanging="240"/>
      </w:pPr>
    </w:lvl>
    <w:lvl w:ilvl="5" w:tentative="1">
      <w:start w:val="1"/>
      <w:numFmt w:val="bullet"/>
      <w:lvlText w:val="•"/>
      <w:lvlJc w:val="left"/>
      <w:pPr>
        <w:ind w:left="2160" w:hanging="240"/>
      </w:pPr>
    </w:lvl>
    <w:lvl w:ilvl="6" w:tentative="1">
      <w:start w:val="1"/>
      <w:numFmt w:val="bullet"/>
      <w:lvlText w:val="•"/>
      <w:lvlJc w:val="left"/>
      <w:pPr>
        <w:ind w:left="2520" w:hanging="240"/>
      </w:pPr>
    </w:lvl>
    <w:lvl w:ilvl="7" w:tentative="1">
      <w:start w:val="1"/>
      <w:numFmt w:val="bullet"/>
      <w:lvlText w:val="•"/>
      <w:lvlJc w:val="left"/>
      <w:pPr>
        <w:ind w:left="2880" w:hanging="240"/>
      </w:pPr>
    </w:lvl>
    <w:lvl w:ilvl="8" w:tentative="1">
      <w:start w:val="1"/>
      <w:numFmt w:val="bullet"/>
      <w:lvlText w:val="•"/>
      <w:lvlJc w:val="left"/>
      <w:pPr>
        <w:ind w:left="32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64152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4334C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83952"/>
      <w:sz w:val="29"/>
      <w:szCs w:val="29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364152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364152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364152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364152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VDocDivider">
    <w:name w:val="VDoc Divider"/>
    <w:basedOn w:val="Normal"/>
  </w:style>
  <w:style w:type="paragraph" w:styleId="VDocCodeBlock">
    <w:name w:val="VDoc Code Block"/>
    <w:basedOn w:val="Normal"/>
    <w:rPr>
      <w:rFonts w:ascii="Courier New" w:cs="Courier New" w:eastAsia="Courier New" w:hAnsi="Courier New"/>
    </w:rPr>
  </w:style>
  <w:style w:type="character" w:styleId="VDocInlineCode">
    <w:name w:val="VDoc Inline Code"/>
    <w:uiPriority w:val="99"/>
    <w:unhideWhenUsed/>
    <w:rPr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5e961c0add5f2d3582d57bcb083f53b36837c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combined workflow 2026-10-10</dc:title>
  <dc:creator>VDoc</dc:creator>
  <cp:lastModifiedBy>Un-named</cp:lastModifiedBy>
  <cp:revision>1</cp:revision>
  <dcterms:created xsi:type="dcterms:W3CDTF">2026-10-11T00:49:01.034Z</dcterms:created>
  <dcterms:modified xsi:type="dcterms:W3CDTF">2026-10-11T00:49:01.034Z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