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keepLines w:val="false"/>
        <w:widowControl/>
        <w:spacing/>
      </w:pPr>
      <w:r>
        <w:rPr>
          <w:b w:val="false"/>
          <w:bCs w:val="false"/>
          <w:i w:val="false"/>
          <w:iCs w:val="false"/>
          <w:strike w:val="false"/>
        </w:rPr>
        <w:t xml:space="preserve">RESTORED_BACKUP_ONLY 中文 العربية 日本語 café 👩‍💻 कि</w:t>
      </w:r>
    </w:p>
    <w:tbl>
      <w:tblPr>
        <w:bidiVisual w:val="off"/>
        <w:tblW w:type="pct" w:w="5000"/>
        <w:jc w:val="left"/>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gridSpan w:val="1"/>
            <w:tcBorders>
              <w:top w:val="single" w:color="DCE3ED" w:sz="6"/>
              <w:left w:val="single" w:color="DCE3ED" w:sz="6"/>
              <w:bottom w:val="single" w:color="DCE3ED" w:sz="6"/>
              <w:right w:val="single" w:color="DCE3ED" w:sz="6"/>
            </w:tcBorders>
            <w:tcMar>
              <w:top w:type="dxa" w:w="150"/>
              <w:left w:type="dxa" w:w="150"/>
              <w:bottom w:type="dxa" w:w="150"/>
              <w:right w:type="dxa" w:w="150"/>
            </w:tcMar>
            <w:vAlign w:val="top"/>
          </w:tcPr>
          <w:p>
            <w:pPr>
              <w:keepNext w:val="false"/>
              <w:keepLines w:val="false"/>
              <w:widowControl/>
              <w:spacing/>
            </w:pPr>
            <w:r>
              <w:rPr>
                <w:b/>
                <w:bCs/>
                <w:i w:val="false"/>
                <w:iCs w:val="false"/>
                <w:strike w:val="false"/>
              </w:rPr>
              <w:t xml:space="preserve">Field</w:t>
            </w:r>
          </w:p>
        </w:tc>
        <w:tc>
          <w:tcPr>
            <w:gridSpan w:val="1"/>
            <w:tcBorders>
              <w:top w:val="single" w:color="DCE3ED" w:sz="6"/>
              <w:left w:val="single" w:color="DCE3ED" w:sz="6"/>
              <w:bottom w:val="single" w:color="DCE3ED" w:sz="6"/>
              <w:right w:val="single" w:color="DCE3ED" w:sz="6"/>
            </w:tcBorders>
            <w:tcMar>
              <w:top w:type="dxa" w:w="150"/>
              <w:left w:type="dxa" w:w="150"/>
              <w:bottom w:type="dxa" w:w="150"/>
              <w:right w:type="dxa" w:w="150"/>
            </w:tcMar>
            <w:vAlign w:val="top"/>
          </w:tcPr>
          <w:p>
            <w:pPr>
              <w:keepNext w:val="false"/>
              <w:keepLines w:val="false"/>
              <w:widowControl/>
              <w:spacing/>
            </w:pPr>
            <w:r>
              <w:rPr>
                <w:b/>
                <w:bCs/>
                <w:i w:val="false"/>
                <w:iCs w:val="false"/>
                <w:strike w:val="false"/>
              </w:rPr>
              <w:t xml:space="preserve">Value</w:t>
            </w:r>
          </w:p>
        </w:tc>
      </w:tr>
      <w:tr>
        <w:trPr>
          <w:cantSplit/>
        </w:trPr>
        <w:tc>
          <w:tcPr>
            <w:gridSpan w:val="1"/>
            <w:tcBorders>
              <w:top w:val="single" w:color="DCE3ED" w:sz="6"/>
              <w:left w:val="single" w:color="DCE3ED" w:sz="6"/>
              <w:bottom w:val="single" w:color="DCE3ED" w:sz="6"/>
              <w:right w:val="single" w:color="DCE3ED" w:sz="6"/>
            </w:tcBorders>
            <w:tcMar>
              <w:top w:type="dxa" w:w="150"/>
              <w:left w:type="dxa" w:w="150"/>
              <w:bottom w:type="dxa" w:w="150"/>
              <w:right w:type="dxa" w:w="150"/>
            </w:tcMar>
            <w:vAlign w:val="top"/>
          </w:tcPr>
          <w:p>
            <w:pPr>
              <w:keepNext w:val="false"/>
              <w:keepLines w:val="false"/>
              <w:widowControl/>
              <w:spacing/>
            </w:pPr>
            <w:r>
              <w:rPr>
                <w:b w:val="false"/>
                <w:bCs w:val="false"/>
                <w:i w:val="false"/>
                <w:iCs w:val="false"/>
                <w:strike w:val="false"/>
              </w:rPr>
              <w:t xml:space="preserve">独立副本</w:t>
            </w:r>
          </w:p>
        </w:tc>
        <w:tc>
          <w:tcPr>
            <w:gridSpan w:val="1"/>
            <w:tcBorders>
              <w:top w:val="single" w:color="DCE3ED" w:sz="6"/>
              <w:left w:val="single" w:color="DCE3ED" w:sz="6"/>
              <w:bottom w:val="single" w:color="DCE3ED" w:sz="6"/>
              <w:right w:val="single" w:color="DCE3ED" w:sz="6"/>
            </w:tcBorders>
            <w:tcMar>
              <w:top w:type="dxa" w:w="150"/>
              <w:left w:type="dxa" w:w="150"/>
              <w:bottom w:type="dxa" w:w="150"/>
              <w:right w:type="dxa" w:w="150"/>
            </w:tcMar>
            <w:vAlign w:val="top"/>
          </w:tcPr>
          <w:p>
            <w:pPr>
              <w:keepNext w:val="false"/>
              <w:keepLines w:val="false"/>
              <w:widowControl/>
              <w:spacing/>
            </w:pPr>
            <w:r>
              <w:rPr>
                <w:b w:val="false"/>
                <w:bCs w:val="false"/>
                <w:i w:val="false"/>
                <w:iCs w:val="false"/>
                <w:strike w:val="false"/>
              </w:rPr>
              <w:t xml:space="preserve">Do not overwrite the source document</w:t>
            </w:r>
          </w:p>
        </w:tc>
      </w:tr>
    </w:tbl>
    <w:p>
      <w:pPr>
        <w:keepNext w:val="false"/>
        <w:keepLines w:val="false"/>
        <w:widowControl/>
        <w:spacing/>
      </w:pPr>
      <w:r>
        <w:rPr>
          <w:b w:val="false"/>
          <w:bCs w:val="false"/>
          <w:i w:val="false"/>
          <w:iCs w:val="false"/>
          <w:strike w:val="false"/>
        </w:rPr>
        <w:t xml:space="preserve">BACKUP_END — keep this line intact.</w:t>
      </w:r>
    </w:p>
    <w:sectPr>
      <w:pgSz w:w="11906" w:h="16838" w:orient="portrait"/>
      <w:pgMar w:top="1133" w:right="1133" w:bottom="1133" w:left="1133"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64152"/>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24334C"/>
      <w:sz w:val="48"/>
      <w:szCs w:val="48"/>
    </w:rPr>
  </w:style>
  <w:style w:type="paragraph" w:styleId="Heading2">
    <w:name w:val="Heading 2"/>
    <w:basedOn w:val="Normal"/>
    <w:next w:val="Normal"/>
    <w:qFormat/>
    <w:rPr>
      <w:rFonts w:ascii="Arial" w:cs="Arial" w:eastAsia="Arial" w:hAnsi="Arial"/>
      <w:b/>
      <w:bCs/>
      <w:color w:val="283952"/>
      <w:sz w:val="29"/>
      <w:szCs w:val="29"/>
    </w:rPr>
  </w:style>
  <w:style w:type="paragraph" w:styleId="Heading3">
    <w:name w:val="Heading 3"/>
    <w:basedOn w:val="Normal"/>
    <w:next w:val="Normal"/>
    <w:qFormat/>
    <w:rPr>
      <w:rFonts w:ascii="Arial" w:cs="Arial" w:eastAsia="Arial" w:hAnsi="Arial"/>
      <w:b/>
      <w:bCs/>
      <w:color w:val="364152"/>
      <w:sz w:val="26"/>
      <w:szCs w:val="26"/>
    </w:rPr>
  </w:style>
  <w:style w:type="paragraph" w:styleId="Heading4">
    <w:name w:val="Heading 4"/>
    <w:basedOn w:val="Normal"/>
    <w:next w:val="Normal"/>
    <w:qFormat/>
    <w:rPr>
      <w:rFonts w:ascii="Arial" w:cs="Arial" w:eastAsia="Arial" w:hAnsi="Arial"/>
      <w:b/>
      <w:bCs/>
      <w:color w:val="364152"/>
      <w:sz w:val="24"/>
      <w:szCs w:val="24"/>
    </w:rPr>
  </w:style>
  <w:style w:type="paragraph" w:styleId="Heading5">
    <w:name w:val="Heading 5"/>
    <w:basedOn w:val="Normal"/>
    <w:next w:val="Normal"/>
    <w:qFormat/>
    <w:rPr>
      <w:rFonts w:ascii="Arial" w:cs="Arial" w:eastAsia="Arial" w:hAnsi="Arial"/>
      <w:b/>
      <w:bCs/>
      <w:color w:val="364152"/>
      <w:sz w:val="23"/>
      <w:szCs w:val="23"/>
    </w:rPr>
  </w:style>
  <w:style w:type="paragraph" w:styleId="Heading6">
    <w:name w:val="Heading 6"/>
    <w:basedOn w:val="Normal"/>
    <w:next w:val="Normal"/>
    <w:qFormat/>
    <w:rPr>
      <w:rFonts w:ascii="Arial" w:cs="Arial" w:eastAsia="Arial" w:hAnsi="Arial"/>
      <w:b/>
      <w:bCs/>
      <w:color w:val="364152"/>
      <w:sz w:val="21"/>
      <w:szCs w:val="21"/>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 文件名 中中中中中中中中中中中中中中中中中中中中中中中中中中中中中中中中中中中中中中中中中中中中中中中中中中中中中中中中中中中中中中中中中中中中中中中中中中中中中中中中中中中中中中中中中中👩‍💻café</dc:title>
  <dc:creator>VDoc</dc:creator>
  <cp:lastModifiedBy>Un-named</cp:lastModifiedBy>
  <cp:revision>1</cp:revision>
  <dcterms:created xsi:type="dcterms:W3CDTF">2026-10-09T04:13:20.209Z</dcterms:created>
  <dcterms:modified xsi:type="dcterms:W3CDTF">2026-10-09T04:13:20.209Z</dcterms:modified>
</cp:coreProperties>
</file>

<file path=docProps/custom.xml><?xml version="1.0" encoding="utf-8"?>
<Properties xmlns="http://schemas.openxmlformats.org/officeDocument/2006/custom-properties" xmlns:vt="http://schemas.openxmlformats.org/officeDocument/2006/docPropsVTypes"/>
</file>