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QUOTE_START 中文 العربية 👩‍💻</w:t>
      </w:r>
    </w:p>
    <w:sdt>
      <w:sdtPr>
        <w:tag w:val="vdoc:blockquote:v1:list=-1"/>
      </w:sdtPr>
      <w:sdtContent>
        <w:p>
          <w:pPr>
            <w:keepNext w:val="false"/>
            <w:keepLines w:val="false"/>
            <w:widowControl/>
            <w:spacing/>
            <w:ind w:left="36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Outer quote</w:t>
          </w:r>
        </w:p>
        <w:sdt>
          <w:sdtPr>
            <w:tag w:val="vdoc:blockquote:v1:list=-1"/>
          </w:sdtPr>
          <w:sdtContent>
            <w:p>
              <w:pPr>
                <w:keepNext w:val="false"/>
                <w:keepLines w:val="false"/>
                <w:widowControl/>
                <w:spacing/>
                <w:ind w:left="720" w:right="0" w:firstLine="0"/>
              </w:pPr>
              <w:r>
                <w:rPr>
                  <w:b w:val="false"/>
                  <w:bCs w:val="false"/>
                  <w:i w:val="false"/>
                  <w:iCs w:val="false"/>
                  <w:strike w:val="false"/>
                </w:rPr>
                <w:t xml:space="preserve">Nested 日本語 café कि</w:t>
              </w:r>
            </w:p>
          </w:sdtContent>
        </w:sdt>
        <w:p>
          <w:pPr>
            <w:keepNext w:val="false"/>
            <w:keepLines w:val="false"/>
            <w:widowControl/>
            <w:spacing/>
            <w:ind w:left="36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Outer tail</w:t>
          </w:r>
        </w:p>
      </w:sdtContent>
    </w:sdt>
    <w:sdt>
      <w:sdtPr>
        <w:tag w:val="vdoc:blockquote:v1:list=-1"/>
      </w:sdtPr>
      <w:sdtContent>
        <w:p>
          <w:pPr>
            <w:keepNext w:val="false"/>
            <w:keepLines w:val="false"/>
            <w:widowControl/>
            <w:spacing/>
            <w:ind w:left="36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Separate adjacent quote</w:t>
          </w:r>
        </w:p>
      </w:sdtContent>
    </w:sdt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First item</w:t>
      </w:r>
    </w:p>
    <w:sdt>
      <w:sdtPr>
        <w:tag w:val="vdoc:blockquote:v1:list=0"/>
      </w:sdtPr>
      <w:sdtContent>
        <w:p>
          <w:pPr>
            <w:pStyle w:val="VDocListContinuation0H0"/>
            <w:keepNext w:val="false"/>
            <w:keepLines w:val="false"/>
            <w:widowControl/>
            <w:spacing/>
            <w:ind w:left="72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Quote inside list</w:t>
          </w:r>
        </w:p>
      </w:sdtContent>
    </w:sdt>
    <w:p>
      <w:pPr>
        <w:pStyle w:val="VDocListContinuation0H0"/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Same item tail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Second item</w:t>
      </w:r>
    </w:p>
    <w:sdt>
      <w:sdtPr>
        <w:tag w:val="vdoc:blockquote:v1:list=-1"/>
      </w:sdtPr>
      <w:sdtContent>
        <w:p>
          <w:pPr>
            <w:keepNext w:val="false"/>
            <w:keepLines w:val="false"/>
            <w:widowControl/>
            <w:spacing/>
            <w:ind w:left="36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Before quoted table</w:t>
          </w:r>
        </w:p>
        <w:tbl>
          <w:tblPr>
            <w:bidiVisual w:val="off"/>
            <w:tblW w:type="pct" w:w="5000"/>
            <w:jc w:val="left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4819"/>
            <w:gridCol w:w="4819"/>
          </w:tblGrid>
          <w:tr>
            <w:trPr>
              <w:cantSplit/>
            </w:trPr>
            <w:tc>
              <w:tcPr>
                <w:gridSpan w:val="2"/>
                <w:tcBorders>
                  <w:top w:val="single" w:color="DCE3ED" w:sz="6"/>
                  <w:left w:val="single" w:color="DCE3ED" w:sz="6"/>
                  <w:bottom w:val="single" w:color="DCE3ED" w:sz="6"/>
                  <w:right w:val="single" w:color="DCE3ED" w:sz="6"/>
                </w:tcBorders>
                <w:tcMar>
                  <w:top w:type="dxa" w:w="150"/>
                  <w:left w:type="dxa" w:w="150"/>
                  <w:bottom w:type="dxa" w:w="150"/>
                  <w:right w:type="dxa" w:w="150"/>
                </w:tcMar>
                <w:vAlign w:val="top"/>
              </w:tcPr>
              <w:p>
                <w:pPr>
                  <w:keepNext w:val="false"/>
                  <w:keepLines w:val="false"/>
                  <w:widowControl/>
                  <w:spacing/>
                </w:pPr>
                <w:r>
                  <w:rPr>
                    <w:b w:val="false"/>
                    <w:bCs w:val="false"/>
                    <w:i w:val="false"/>
                    <w:iCs w:val="false"/>
                    <w:strike w:val="false"/>
                  </w:rPr>
                  <w:t xml:space="preserve">Merged before</w:t>
                </w:r>
              </w:p>
              <w:sdt>
                <w:sdtPr>
                  <w:tag w:val="vdoc:blockquote:v1:list=-1"/>
                </w:sdtPr>
                <w:sdtContent>
                  <w:p>
                    <w:pPr>
                      <w:keepNext w:val="false"/>
                      <w:keepLines w:val="false"/>
                      <w:widowControl/>
                      <w:spacing/>
                      <w:ind w:left="360" w:right="0" w:firstLine="0"/>
                    </w:pPr>
                    <w:r>
                      <w:rPr>
                        <w:b w:val="false"/>
                        <w:bCs w:val="false"/>
                        <w:i w:val="false"/>
                        <w:iCs w:val="false"/>
                        <w:strike w:val="false"/>
                      </w:rPr>
                      <w:t xml:space="preserve">Cell quote</w:t>
                    </w:r>
                  </w:p>
                </w:sdtContent>
              </w:sdt>
              <w:p>
                <w:pPr>
                  <w:keepNext w:val="false"/>
                  <w:keepLines w:val="false"/>
                  <w:widowControl/>
                  <w:spacing/>
                </w:pPr>
                <w:r>
                  <w:rPr>
                    <w:b w:val="false"/>
                    <w:bCs w:val="false"/>
                    <w:i w:val="false"/>
                    <w:iCs w:val="false"/>
                    <w:strike w:val="false"/>
                  </w:rPr>
                  <w:t xml:space="preserve">Merged after</w:t>
                </w:r>
              </w:p>
            </w:tc>
          </w:tr>
          <w:tr>
            <w:trPr>
              <w:cantSplit/>
            </w:trPr>
            <w:tc>
              <w:tcPr>
                <w:gridSpan w:val="1"/>
                <w:tcBorders>
                  <w:top w:val="single" w:color="DCE3ED" w:sz="6"/>
                  <w:left w:val="single" w:color="DCE3ED" w:sz="6"/>
                  <w:bottom w:val="single" w:color="DCE3ED" w:sz="6"/>
                  <w:right w:val="single" w:color="DCE3ED" w:sz="6"/>
                </w:tcBorders>
                <w:tcMar>
                  <w:top w:type="dxa" w:w="150"/>
                  <w:left w:type="dxa" w:w="150"/>
                  <w:bottom w:type="dxa" w:w="150"/>
                  <w:right w:type="dxa" w:w="150"/>
                </w:tcMar>
                <w:vAlign w:val="top"/>
              </w:tcPr>
              <w:p>
                <w:pPr>
                  <w:keepNext w:val="false"/>
                  <w:keepLines w:val="false"/>
                  <w:widowControl/>
                  <w:spacing/>
                </w:pPr>
                <w:r>
                  <w:rPr>
                    <w:b w:val="false"/>
                    <w:bCs w:val="false"/>
                    <w:i w:val="false"/>
                    <w:iCs w:val="false"/>
                    <w:strike w:val="false"/>
                  </w:rPr>
                  <w:t xml:space="preserve">A</w:t>
                </w:r>
              </w:p>
            </w:tc>
            <w:tc>
              <w:tcPr>
                <w:gridSpan w:val="1"/>
                <w:tcBorders>
                  <w:top w:val="single" w:color="DCE3ED" w:sz="6"/>
                  <w:left w:val="single" w:color="DCE3ED" w:sz="6"/>
                  <w:bottom w:val="single" w:color="DCE3ED" w:sz="6"/>
                  <w:right w:val="single" w:color="DCE3ED" w:sz="6"/>
                </w:tcBorders>
                <w:tcMar>
                  <w:top w:type="dxa" w:w="150"/>
                  <w:left w:type="dxa" w:w="150"/>
                  <w:bottom w:type="dxa" w:w="150"/>
                  <w:right w:type="dxa" w:w="150"/>
                </w:tcMar>
                <w:vAlign w:val="top"/>
              </w:tcPr>
              <w:p>
                <w:pPr>
                  <w:keepNext w:val="false"/>
                  <w:keepLines w:val="false"/>
                  <w:widowControl/>
                  <w:spacing/>
                </w:pPr>
                <w:r>
                  <w:rPr>
                    <w:b w:val="false"/>
                    <w:bCs w:val="false"/>
                    <w:i w:val="false"/>
                    <w:iCs w:val="false"/>
                    <w:strike w:val="false"/>
                  </w:rPr>
                  <w:t xml:space="preserve">B</w:t>
                </w:r>
              </w:p>
            </w:tc>
          </w:tr>
        </w:tbl>
        <w:p>
          <w:pPr>
            <w:keepNext w:val="false"/>
            <w:keepLines w:val="false"/>
            <w:widowControl/>
            <w:spacing/>
            <w:ind w:left="36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After quoted table</w:t>
          </w:r>
        </w:p>
      </w:sdtContent>
    </w:sdt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QUOTE_END العربية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Divider">
    <w:name w:val="VDoc Divider"/>
    <w:basedOn w:val="Normal"/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paragraph" w:styleId="VDocListContinuation0H0">
    <w:name w:val="VDoc List Continuation 0 0"/>
    <w:basedOn w:val="Normal"/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quote roundtrip 2026-10-09</dc:title>
  <dc:creator>VDoc</dc:creator>
  <cp:lastModifiedBy>Un-named</cp:lastModifiedBy>
  <cp:revision>1</cp:revision>
  <dcterms:created xsi:type="dcterms:W3CDTF">2026-10-09T05:06:02.778Z</dcterms:created>
  <dcterms:modified xsi:type="dcterms:W3CDTF">2026-10-09T05:06:02.778Z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