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Nitrate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Fecal Coliform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Phosphorus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-0.311**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1.811***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-1.008***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(0.098)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(0.221)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(0.126)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huc12_nearest_p_upstream_cafo_dist_scaled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-0.017+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(0.015)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(0.008)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huc12_pct_cropland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(0.005)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(0.003)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huc12_weighted_landfill_load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648.043*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(287.088)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huc12_upstream_other_npdes_densi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-6.736**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(2.373)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huc12_upstream_swine_cafo_densit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1.685*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(0.709)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huc12_upstream_swine_cafo_count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-0.027*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(0.013)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huc12_pop_density_scaled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-0.070+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(0.036)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huc12_upstream_wastewater_densit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1.428*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(0.625)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stationcategoryMCFR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-0.410***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(0.122)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stationcategoryUCFR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-0.261+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(0.142)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SD (Intercept station_idhuc8id)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SD (Intercept huc8id)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SD (Observations)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Num.Obs.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R2 Marg.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R2 Cond.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11355.0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14137.8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7842.2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11459.0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14261.4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7991.7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RMSE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+ p &lt; 0.1, * p &lt; 0.05, ** p &lt; 0.01, *** p &lt; 0.001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2026-07-15T18:50:29Z</dcterms:created>
  <dcterms:modified xsi:type="dcterms:W3CDTF">2026-07-15T18:50:29Z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