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rmarkdown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knitr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T.</w:t>
      </w:r>
      <w:r>
        <w:t xml:space="preserve"> </w:t>
      </w:r>
      <w:r>
        <w:t xml:space="preserve">Arnholt</w:t>
      </w:r>
    </w:p>
    <w:p>
      <w:pPr>
        <w:pStyle w:val="Date"/>
      </w:pPr>
      <w:r>
        <w:t xml:space="preserve">2015-07-21</w:t>
      </w:r>
    </w:p>
    <w:p>
      <w:r>
        <w:t xml:space="preserve">This document assumes you are using the</w:t>
      </w:r>
      <w:r>
        <w:t xml:space="preserve"> </w:t>
      </w:r>
      <w:hyperlink r:id="rId21">
        <w:r>
          <w:rPr>
            <w:rStyle w:val="Link"/>
          </w:rPr>
          <w:t xml:space="preserve">Rstudio</w:t>
        </w:r>
      </w:hyperlink>
      <w:r>
        <w:t xml:space="preserve"> </w:t>
      </w:r>
      <w:hyperlink r:id="rId22">
        <w:r>
          <w:rPr>
            <w:rStyle w:val="Link"/>
          </w:rPr>
          <w:t xml:space="preserve">IDE</w:t>
        </w:r>
      </w:hyperlink>
      <w:r>
        <w:t xml:space="preserve">. The best way to obtain this document and examine all the files associated with the project is to: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Link"/>
          </w:rPr>
          <w:t xml:space="preserve">Fork</w:t>
        </w:r>
      </w:hyperlink>
      <w:r>
        <w:t xml:space="preserve"> </w:t>
      </w:r>
      <w:r>
        <w:t xml:space="preserve">this repository to your own</w:t>
      </w:r>
      <w:r>
        <w:t xml:space="preserve"> </w:t>
      </w:r>
      <w:hyperlink r:id="rId24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account.</w:t>
      </w:r>
    </w:p>
    <w:p>
      <w:pPr>
        <w:pStyle w:val="Compact"/>
        <w:numPr>
          <w:numId w:val="1001"/>
          <w:ilvl w:val="0"/>
        </w:numPr>
      </w:pPr>
      <w:r>
        <w:t xml:space="preserve">Clone the forked repository into a local RStudio</w:t>
      </w:r>
      <w:r>
        <w:t xml:space="preserve"> </w:t>
      </w:r>
      <w:hyperlink r:id="rId25">
        <w:r>
          <w:rPr>
            <w:rStyle w:val="Link"/>
          </w:rPr>
          <w:t xml:space="preserve">project</w:t>
        </w:r>
      </w:hyperlink>
      <w:r>
        <w:t xml:space="preserve">.</w:t>
      </w:r>
    </w:p>
    <w:p>
      <w:r>
        <w:t xml:space="preserve">To clone the repository, you will need a recent version of</w:t>
      </w:r>
      <w:r>
        <w:t xml:space="preserve"> </w:t>
      </w:r>
      <w:hyperlink r:id="rId26">
        <w:r>
          <w:rPr>
            <w:rStyle w:val="Link"/>
          </w:rPr>
          <w:t xml:space="preserve">Git</w:t>
        </w:r>
      </w:hyperlink>
      <w:r>
        <w:t xml:space="preserve"> </w:t>
      </w:r>
      <w:r>
        <w:t xml:space="preserve">installed on your machine. This</w:t>
      </w:r>
      <w:r>
        <w:t xml:space="preserve"> </w:t>
      </w:r>
      <w:hyperlink r:id="rId27">
        <w:r>
          <w:rPr>
            <w:rStyle w:val="Link"/>
          </w:rPr>
          <w:t xml:space="preserve">video</w:t>
        </w:r>
      </w:hyperlink>
      <w:r>
        <w:t xml:space="preserve"> </w:t>
      </w:r>
      <w:r>
        <w:t xml:space="preserve">shows how to clone the repository using the RStudio</w:t>
      </w:r>
      <w:r>
        <w:t xml:space="preserve"> </w:t>
      </w:r>
      <w:hyperlink r:id="rId22">
        <w:r>
          <w:rPr>
            <w:rStyle w:val="Link"/>
          </w:rPr>
          <w:t xml:space="preserve">IDE</w:t>
        </w:r>
      </w:hyperlink>
      <w:r>
        <w:t xml:space="preserve">. Several features from</w:t>
      </w:r>
      <w:r>
        <w:t xml:space="preserve"> </w:t>
      </w:r>
      <w:hyperlink r:id="rId28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(MacFarlane 2015)</w:t>
      </w:r>
      <w:r>
        <w:t xml:space="preserve">,</w:t>
      </w:r>
      <w:r>
        <w:t xml:space="preserve"> </w:t>
      </w:r>
      <w:r>
        <w:rPr>
          <w:b/>
        </w:rPr>
        <w:t xml:space="preserve">rmarkdown</w:t>
      </w:r>
      <w:r>
        <w:t xml:space="preserve"> </w:t>
      </w:r>
      <w:r>
        <w:t xml:space="preserve">(Allaire et al. 2015)</w:t>
      </w:r>
      <w:r>
        <w:t xml:space="preserve">,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(Xie 2015)</w:t>
      </w:r>
      <w:r>
        <w:t xml:space="preserve"> </w:t>
      </w:r>
      <w:r>
        <w:t xml:space="preserve">are illustrated in the document including numerous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chunk options (both local and global) which are fully documented</w:t>
      </w:r>
      <w:r>
        <w:t xml:space="preserve"> </w:t>
      </w:r>
      <w:hyperlink r:id="rId29">
        <w:r>
          <w:rPr>
            <w:rStyle w:val="Link"/>
          </w:rPr>
          <w:t xml:space="preserve">online</w:t>
        </w:r>
      </w:hyperlink>
      <w:r>
        <w:t xml:space="preserve">.</w:t>
      </w:r>
      <w:r>
        <w:t xml:space="preserve"> </w:t>
      </w:r>
      <w:hyperlink r:id="rId21">
        <w:r>
          <w:rPr>
            <w:rStyle w:val="Link"/>
          </w:rPr>
          <w:t xml:space="preserve">Rstudio</w:t>
        </w:r>
      </w:hyperlink>
      <w:r>
        <w:t xml:space="preserve"> </w:t>
      </w:r>
      <w:r>
        <w:t xml:space="preserve">has a great "</w:t>
      </w:r>
      <w:hyperlink r:id="rId30">
        <w:r>
          <w:rPr>
            <w:rStyle w:val="Link"/>
          </w:rPr>
          <w:t xml:space="preserve">cheat sheet</w:t>
        </w:r>
      </w:hyperlink>
      <w:r>
        <w:t xml:space="preserve">" for writing R markdown documents. Further information about R markdown can be found</w:t>
      </w:r>
      <w:r>
        <w:t xml:space="preserve"> </w:t>
      </w:r>
      <w:hyperlink r:id="rId31">
        <w:r>
          <w:rPr>
            <w:rStyle w:val="Link"/>
          </w:rPr>
          <w:t xml:space="preserve">online</w:t>
        </w:r>
      </w:hyperlink>
      <w:r>
        <w:t xml:space="preserve">. This document shows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in the answers only when specifically directed in the question; however, all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used in the document is visible in an</w:t>
      </w:r>
      <w:r>
        <w:t xml:space="preserve"> </w:t>
      </w:r>
      <w:r>
        <w:rPr>
          <w:b/>
        </w:rPr>
        <w:t xml:space="preserve">R-Code Appendix</w:t>
      </w:r>
      <w:r>
        <w:t xml:space="preserve">. The</w:t>
      </w:r>
      <w:r>
        <w:t xml:space="preserve"> </w:t>
      </w:r>
      <w:hyperlink r:id="rId32">
        <w:r>
          <w:rPr>
            <w:rStyle w:val="Link"/>
          </w:rPr>
          <w:t xml:space="preserve">YAML</w:t>
        </w:r>
      </w:hyperlink>
      <w:r>
        <w:t xml:space="preserve"> </w:t>
      </w:r>
      <w:r>
        <w:t xml:space="preserve">for this document is written as: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"Homework with **rmarkdown** and **knitr**"</w:t>
      </w:r>
      <w:r>
        <w:br w:type="textWrapping"/>
      </w:r>
      <w:r>
        <w:rPr>
          <w:rStyle w:val="VerbatimChar"/>
        </w:rPr>
        <w:t xml:space="preserve">author: "Alan T. Arnholt"</w:t>
      </w:r>
      <w:r>
        <w:br w:type="textWrapping"/>
      </w:r>
      <w:r>
        <w:rPr>
          <w:rStyle w:val="VerbatimChar"/>
        </w:rPr>
        <w:t xml:space="preserve">date: '2015-07-21'</w:t>
      </w:r>
      <w:r>
        <w:br w:type="textWrapping"/>
      </w:r>
      <w:r>
        <w:rPr>
          <w:rStyle w:val="VerbatimChar"/>
        </w:rPr>
        <w:t xml:space="preserve">output: html_document</w:t>
      </w:r>
      <w:r>
        <w:br w:type="textWrapping"/>
      </w:r>
      <w:r>
        <w:rPr>
          <w:rStyle w:val="VerbatimChar"/>
        </w:rPr>
        <w:t xml:space="preserve">bibliography:</w:t>
      </w:r>
      <w:r>
        <w:br w:type="textWrapping"/>
      </w:r>
      <w:r>
        <w:rPr>
          <w:rStyle w:val="VerbatimChar"/>
        </w:rPr>
        <w:t xml:space="preserve">- References/PackagesUsed.bib</w:t>
      </w:r>
      <w:r>
        <w:br w:type="textWrapping"/>
      </w:r>
      <w:r>
        <w:rPr>
          <w:rStyle w:val="VerbatimChar"/>
        </w:rPr>
        <w:t xml:space="preserve">- References/Main.bib</w:t>
      </w:r>
      <w:r>
        <w:br w:type="textWrapping"/>
      </w:r>
      <w:r>
        <w:rPr>
          <w:rStyle w:val="VerbatimChar"/>
        </w:rPr>
        <w:t xml:space="preserve">---</w:t>
      </w:r>
    </w:p>
    <w:p>
      <w:r>
        <w:t xml:space="preserve">To add a bibliography to your document, you will need to create one or more</w:t>
      </w:r>
      <w:r>
        <w:t xml:space="preserve"> </w:t>
      </w:r>
      <w:r>
        <w:rPr>
          <w:rStyle w:val="VerbatimChar"/>
        </w:rPr>
        <w:t xml:space="preserve">*.bib</w:t>
      </w:r>
      <w:r>
        <w:t xml:space="preserve"> </w:t>
      </w:r>
      <w:r>
        <w:t xml:space="preserve">files and add the YAML entry</w:t>
      </w:r>
      <w:r>
        <w:t xml:space="preserve"> </w:t>
      </w:r>
      <w:r>
        <w:rPr>
          <w:rStyle w:val="VerbatimChar"/>
        </w:rPr>
        <w:t xml:space="preserve">bibliography: PathTo/file.bib</w:t>
      </w:r>
      <w:r>
        <w:t xml:space="preserve"> </w:t>
      </w:r>
      <w:r>
        <w:t xml:space="preserve">or use a list as above for multiple</w:t>
      </w:r>
      <w:r>
        <w:t xml:space="preserve"> </w:t>
      </w:r>
      <w:r>
        <w:rPr>
          <w:rStyle w:val="VerbatimChar"/>
        </w:rPr>
        <w:t xml:space="preserve">*.bib</w:t>
      </w:r>
      <w:r>
        <w:t xml:space="preserve"> </w:t>
      </w:r>
      <w:r>
        <w:t xml:space="preserve">files. The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function</w:t>
      </w:r>
      <w:r>
        <w:t xml:space="preserve"> </w:t>
      </w:r>
      <w:r>
        <w:rPr>
          <w:rStyle w:val="VerbatimChar"/>
        </w:rPr>
        <w:t xml:space="preserve">write_bib()</w:t>
      </w:r>
      <w:r>
        <w:t xml:space="preserve"> </w:t>
      </w:r>
      <w:r>
        <w:t xml:space="preserve">(Xie 2015)</w:t>
      </w:r>
      <w:r>
        <w:t xml:space="preserve"> </w:t>
      </w:r>
      <w:r>
        <w:t xml:space="preserve">is used to create</w:t>
      </w:r>
      <w:r>
        <w:t xml:space="preserve"> </w:t>
      </w:r>
      <w:r>
        <w:rPr>
          <w:i/>
        </w:rPr>
        <w:t xml:space="preserve">automagically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*.bib</w:t>
      </w:r>
      <w:r>
        <w:t xml:space="preserve"> </w:t>
      </w:r>
      <w:r>
        <w:t xml:space="preserve">file of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packages used in this document and store the file in</w:t>
      </w:r>
      <w:r>
        <w:t xml:space="preserve"> </w:t>
      </w:r>
      <w:r>
        <w:rPr>
          <w:rStyle w:val="VerbatimChar"/>
        </w:rPr>
        <w:t xml:space="preserve">./References/PackagesUsed.bib</w:t>
      </w:r>
      <w:r>
        <w:t xml:space="preserve"> </w:t>
      </w:r>
      <w:r>
        <w:t xml:space="preserve">(See the</w:t>
      </w:r>
      <w:r>
        <w:t xml:space="preserve"> </w:t>
      </w:r>
      <w:r>
        <w:rPr>
          <w:b/>
        </w:rPr>
        <w:t xml:space="preserve">R-Code Appendix</w:t>
      </w:r>
      <w:r>
        <w:t xml:space="preserve">). The two entries in</w:t>
      </w:r>
      <w:r>
        <w:t xml:space="preserve"> </w:t>
      </w:r>
      <w:r>
        <w:rPr>
          <w:rStyle w:val="VerbatimChar"/>
        </w:rPr>
        <w:t xml:space="preserve">./References/Main.bib</w:t>
      </w:r>
      <w:r>
        <w:t xml:space="preserve"> </w:t>
      </w:r>
      <w:r>
        <w:t xml:space="preserve">were created by hand. The citation management system</w:t>
      </w:r>
      <w:r>
        <w:t xml:space="preserve"> </w:t>
      </w:r>
      <w:hyperlink r:id="rId33">
        <w:r>
          <w:rPr>
            <w:rStyle w:val="Link"/>
          </w:rPr>
          <w:t xml:space="preserve">Zotero</w:t>
        </w:r>
      </w:hyperlink>
      <w:r>
        <w:t xml:space="preserve"> </w:t>
      </w:r>
      <w:r>
        <w:t xml:space="preserve">can create</w:t>
      </w:r>
      <w:r>
        <w:t xml:space="preserve"> </w:t>
      </w:r>
      <w:r>
        <w:rPr>
          <w:rStyle w:val="VerbatimChar"/>
        </w:rPr>
        <w:t xml:space="preserve">BibTeX</w:t>
      </w:r>
      <w:r>
        <w:t xml:space="preserve"> </w:t>
      </w:r>
      <w:r>
        <w:t xml:space="preserve">files. This</w:t>
      </w:r>
      <w:r>
        <w:t xml:space="preserve"> </w:t>
      </w:r>
      <w:hyperlink r:id="rId34">
        <w:r>
          <w:rPr>
            <w:rStyle w:val="Link"/>
          </w:rPr>
          <w:t xml:space="preserve">4 minute video</w:t>
        </w:r>
      </w:hyperlink>
      <w:r>
        <w:t xml:space="preserve"> </w:t>
      </w:r>
      <w:r>
        <w:t xml:space="preserve">illustrates how to store bibliographic information using Zotero, and the following</w:t>
      </w:r>
      <w:r>
        <w:t xml:space="preserve"> </w:t>
      </w:r>
      <w:hyperlink r:id="rId35">
        <w:r>
          <w:rPr>
            <w:rStyle w:val="Link"/>
          </w:rPr>
          <w:t xml:space="preserve">2 minute video</w:t>
        </w:r>
      </w:hyperlink>
      <w:r>
        <w:t xml:space="preserve"> </w:t>
      </w:r>
      <w:r>
        <w:t xml:space="preserve">shows how to export the bibliographic information from Zotero to a</w:t>
      </w:r>
      <w:r>
        <w:t xml:space="preserve"> </w:t>
      </w:r>
      <w:r>
        <w:rPr>
          <w:rStyle w:val="VerbatimChar"/>
        </w:rPr>
        <w:t xml:space="preserve">BibTeX</w:t>
      </w:r>
      <w:r>
        <w:t xml:space="preserve"> </w:t>
      </w:r>
      <w:r>
        <w:t xml:space="preserve">file. Inline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equations and display equations are placed between single and double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symbols, respectively. To learn more about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see online resources such as</w:t>
      </w:r>
      <w:r>
        <w:t xml:space="preserve"> </w:t>
      </w:r>
      <w:hyperlink r:id="rId36">
        <w:hyperlink r:id="rId36">
          <w:r>
            <w:rPr>
              <w:rStyle w:val="Link"/>
              <w:rStyle w:val="Link"/>
            </w:rPr>
            <w:t xml:space="preserve">https://en.wikibooks.org/wiki/LaTeX</w:t>
          </w:r>
        </w:hyperlink>
      </w:hyperlink>
      <w:r>
        <w:t xml:space="preserve">. If you need help with how to write a symbol in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you can draw the symbol at this</w:t>
      </w:r>
      <w:r>
        <w:t xml:space="preserve"> </w:t>
      </w:r>
      <w:hyperlink r:id="rId37">
        <w:r>
          <w:rPr>
            <w:rStyle w:val="Link"/>
          </w:rPr>
          <w:t xml:space="preserve">site</w:t>
        </w:r>
      </w:hyperlink>
      <w:r>
        <w:t xml:space="preserve">; and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code corresponding to the user drawn symbol will appear.</w:t>
      </w:r>
    </w:p>
    <w:p>
      <w:pPr>
        <w:pStyle w:val="Heading2"/>
      </w:pPr>
      <w:bookmarkStart w:id="38" w:name="notes"/>
      <w:bookmarkEnd w:id="38"/>
      <w:r>
        <w:t xml:space="preserve">Notes:</w:t>
      </w:r>
    </w:p>
    <w:p>
      <w:pPr>
        <w:pStyle w:val="Compact"/>
        <w:numPr>
          <w:numId w:val="1002"/>
          <w:ilvl w:val="0"/>
        </w:numPr>
      </w:pPr>
      <w:r>
        <w:t xml:space="preserve">The</w:t>
      </w:r>
      <w:r>
        <w:t xml:space="preserve"> </w:t>
      </w:r>
      <w:hyperlink r:id="rId21">
        <w:r>
          <w:rPr>
            <w:rStyle w:val="Link"/>
          </w:rPr>
          <w:t xml:space="preserve">RStudio</w:t>
        </w:r>
      </w:hyperlink>
      <w:r>
        <w:t xml:space="preserve"> </w:t>
      </w:r>
      <w:hyperlink r:id="rId22">
        <w:r>
          <w:rPr>
            <w:rStyle w:val="Link"/>
          </w:rPr>
          <w:t xml:space="preserve">IDE</w:t>
        </w:r>
      </w:hyperlink>
      <w:r>
        <w:t xml:space="preserve"> </w:t>
      </w:r>
      <w:r>
        <w:t xml:space="preserve">will populate most entries for the YAML; however, you will need manually to add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entry.</w:t>
      </w:r>
    </w:p>
    <w:p>
      <w:pPr>
        <w:pStyle w:val="Compact"/>
        <w:numPr>
          <w:numId w:val="1002"/>
          <w:ilvl w:val="0"/>
        </w:numPr>
      </w:pPr>
      <w:r>
        <w:t xml:space="preserve">To create a PDF document (you must have</w:t>
      </w:r>
      <w:r>
        <w:t xml:space="preserve"> </w:t>
      </w:r>
      <w:hyperlink r:id="rId39">
        <w:r>
          <w:rPr>
            <w:rStyle w:val="Link"/>
          </w:rPr>
          <w:t xml:space="preserve">LaTeX</w:t>
        </w:r>
      </w:hyperlink>
      <w:r>
        <w:t xml:space="preserve"> </w:t>
      </w:r>
      <w:r>
        <w:t xml:space="preserve">installed) or a Word document, change the YAML entry</w:t>
      </w:r>
      <w:r>
        <w:t xml:space="preserve"> </w:t>
      </w:r>
      <w:r>
        <w:rPr>
          <w:rStyle w:val="VerbatimChar"/>
        </w:rPr>
        <w:t xml:space="preserve">output: html_document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output: pdf_document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output: word_document</w:t>
      </w:r>
      <w:r>
        <w:t xml:space="preserve">, respectively.</w:t>
      </w:r>
    </w:p>
    <w:p>
      <w:pPr>
        <w:pStyle w:val="Compact"/>
        <w:numPr>
          <w:numId w:val="1002"/>
          <w:ilvl w:val="0"/>
        </w:numPr>
      </w:pPr>
      <w:r>
        <w:t xml:space="preserve">To define the styles in a Word document generated from R markdown see this</w:t>
      </w:r>
      <w:r>
        <w:t xml:space="preserve"> </w:t>
      </w:r>
      <w:hyperlink r:id="rId40">
        <w:r>
          <w:rPr>
            <w:rStyle w:val="Link"/>
          </w:rPr>
          <w:t xml:space="preserve">video</w:t>
        </w:r>
      </w:hyperlink>
      <w:r>
        <w:t xml:space="preserve">.</w:t>
      </w:r>
    </w:p>
    <w:p>
      <w:pPr>
        <w:pStyle w:val="Heading2"/>
      </w:pPr>
      <w:bookmarkStart w:id="41" w:name="code-chunks"/>
      <w:bookmarkEnd w:id="41"/>
      <w:r>
        <w:t xml:space="preserve">Code chunks</w:t>
      </w:r>
    </w:p>
    <w:p>
      <w:pPr>
        <w:pStyle w:val="Compact"/>
        <w:numPr>
          <w:numId w:val="1003"/>
          <w:ilvl w:val="0"/>
        </w:numPr>
      </w:pPr>
      <w:r>
        <w:t xml:space="preserve">The first code chunk named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has local options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,</w:t>
      </w:r>
      <w:r>
        <w:t xml:space="preserve"> </w:t>
      </w:r>
      <w:r>
        <w:rPr>
          <w:rStyle w:val="VerbatimChar"/>
        </w:rPr>
        <w:t xml:space="preserve">results= 'hide'</w:t>
      </w:r>
      <w:r>
        <w:t xml:space="preserve">,</w:t>
      </w:r>
      <w:r>
        <w:t xml:space="preserve"> </w:t>
      </w:r>
      <w:r>
        <w:rPr>
          <w:rStyle w:val="VerbatimChar"/>
        </w:rPr>
        <w:t xml:space="preserve">message = FALSE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warning = FALSE</w:t>
      </w:r>
      <w:r>
        <w:t xml:space="preserve">. These options have the chunk execute without echoing the code, displaying any results, messages, or warnings in the console. The global options for the document are defined with</w:t>
      </w:r>
      <w:r>
        <w:t xml:space="preserve"> </w:t>
      </w:r>
      <w:r>
        <w:rPr>
          <w:rStyle w:val="VerbatimChar"/>
        </w:rPr>
        <w:t xml:space="preserve">knitr::opts_chunk$set()</w:t>
      </w:r>
      <w:r>
        <w:t xml:space="preserve"> </w:t>
      </w:r>
      <w:r>
        <w:t xml:space="preserve">(shown below). After the global options are defined, a character vector (</w:t>
      </w:r>
      <w:r>
        <w:rPr>
          <w:rStyle w:val="VerbatimChar"/>
        </w:rPr>
        <w:t xml:space="preserve">PackagesUsed</w:t>
      </w:r>
      <w:r>
        <w:t xml:space="preserve">) is created with the names of the packages used in this document. The bibliographic information for the packages is automatically written to a file with the</w:t>
      </w:r>
      <w:r>
        <w:t xml:space="preserve"> </w:t>
      </w:r>
      <w:r>
        <w:rPr>
          <w:rStyle w:val="VerbatimChar"/>
        </w:rPr>
        <w:t xml:space="preserve">write_bib()</w:t>
      </w:r>
      <w:r>
        <w:t xml:space="preserve"> </w:t>
      </w:r>
      <w:r>
        <w:t xml:space="preserve">function. Last, the packages are loaded and attached. If your installation does not have any of the packages referenced in</w:t>
      </w:r>
      <w:r>
        <w:t xml:space="preserve"> </w:t>
      </w:r>
      <w:r>
        <w:rPr>
          <w:rStyle w:val="VerbatimChar"/>
        </w:rPr>
        <w:t xml:space="preserve">PackagesUsed</w:t>
      </w:r>
      <w:r>
        <w:t xml:space="preserve">, you should install the missing packages using the function</w:t>
      </w:r>
      <w:r>
        <w:t xml:space="preserve"> </w:t>
      </w:r>
      <w:r>
        <w:rPr>
          <w:rStyle w:val="VerbatimChar"/>
        </w:rPr>
        <w:t xml:space="preserve">install.packages()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knitr::opts_chunk$set(fig.show = 'as.is', fig.height = 6,  </w:t>
      </w:r>
      <w:r>
        <w:br w:type="textWrapping"/>
      </w:r>
      <w:r>
        <w:rPr>
          <w:rStyle w:val="VerbatimChar"/>
        </w:rPr>
        <w:t xml:space="preserve">                      fig.width = 6, prompt = FALSE, highlight = TRUE, </w:t>
      </w:r>
      <w:r>
        <w:br w:type="textWrapping"/>
      </w:r>
      <w:r>
        <w:rPr>
          <w:rStyle w:val="VerbatimChar"/>
        </w:rPr>
        <w:t xml:space="preserve">                      tidy = FALSE, warning = FALSE, message = FALSE, </w:t>
      </w:r>
      <w:r>
        <w:br w:type="textWrapping"/>
      </w:r>
      <w:r>
        <w:rPr>
          <w:rStyle w:val="VerbatimChar"/>
        </w:rPr>
        <w:t xml:space="preserve">                      echo = FALSE, tidy.opts=list(blank = TRUE, width.cutoff= 65))</w:t>
      </w:r>
      <w:r>
        <w:br w:type="textWrapping"/>
      </w:r>
      <w:r>
        <w:rPr>
          <w:rStyle w:val="VerbatimChar"/>
        </w:rPr>
        <w:t xml:space="preserve"># Lists of R packages used</w:t>
      </w:r>
      <w:r>
        <w:br w:type="textWrapping"/>
      </w:r>
      <w:r>
        <w:rPr>
          <w:rStyle w:val="VerbatimChar"/>
        </w:rPr>
        <w:t xml:space="preserve">PackagesUsed &lt;- c("PASWR2", "ggplot2", "knitr", "MASS", "DT", "lattice", "rmarkdown")</w:t>
      </w:r>
      <w:r>
        <w:br w:type="textWrapping"/>
      </w:r>
      <w:r>
        <w:rPr>
          <w:rStyle w:val="VerbatimChar"/>
        </w:rPr>
        <w:t xml:space="preserve"># Write bib information</w:t>
      </w:r>
      <w:r>
        <w:br w:type="textWrapping"/>
      </w:r>
      <w:r>
        <w:rPr>
          <w:rStyle w:val="VerbatimChar"/>
        </w:rPr>
        <w:t xml:space="preserve">knitr::write_bib(PackagesUsed, file = "./References/PackagesUsed.bib")</w:t>
      </w:r>
      <w:r>
        <w:br w:type="textWrapping"/>
      </w:r>
      <w:r>
        <w:rPr>
          <w:rStyle w:val="VerbatimChar"/>
        </w:rPr>
        <w:t xml:space="preserve"># Load packages</w:t>
      </w:r>
      <w:r>
        <w:br w:type="textWrapping"/>
      </w:r>
      <w:r>
        <w:rPr>
          <w:rStyle w:val="VerbatimChar"/>
        </w:rPr>
        <w:t xml:space="preserve">lapply(PackagesUsed, library, character.only = TRUE)</w:t>
      </w:r>
    </w:p>
    <w:p>
      <w:pPr>
        <w:numPr>
          <w:numId w:val="1004"/>
          <w:ilvl w:val="0"/>
        </w:numPr>
      </w:pPr>
      <w:r>
        <w:t xml:space="preserve">The second code chunk named</w:t>
      </w:r>
      <w:r>
        <w:t xml:space="preserve"> </w:t>
      </w:r>
      <w:r>
        <w:rPr>
          <w:rStyle w:val="VerbatimChar"/>
        </w:rPr>
        <w:t xml:space="preserve">load</w:t>
      </w:r>
      <w:r>
        <w:t xml:space="preserve"> </w:t>
      </w:r>
      <w:r>
        <w:t xml:space="preserve">uses the local options</w:t>
      </w:r>
      <w:r>
        <w:t xml:space="preserve"> </w:t>
      </w:r>
      <w:r>
        <w:rPr>
          <w:rStyle w:val="VerbatimChar"/>
        </w:rPr>
        <w:t xml:space="preserve">echo = 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comment = NA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prompt = TRUE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echo = TRUE</w:t>
      </w:r>
      <w:r>
        <w:t xml:space="preserve"> </w:t>
      </w:r>
      <w:r>
        <w:t xml:space="preserve">overwrites the global option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and echoes all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and output to the console. The option</w:t>
      </w:r>
      <w:r>
        <w:t xml:space="preserve"> </w:t>
      </w:r>
      <w:r>
        <w:rPr>
          <w:rStyle w:val="VerbatimChar"/>
        </w:rPr>
        <w:t xml:space="preserve">comment = NA</w:t>
      </w:r>
      <w:r>
        <w:t xml:space="preserve"> </w:t>
      </w:r>
      <w:r>
        <w:t xml:space="preserve">removes the default comment (</w:t>
      </w:r>
      <w:r>
        <w:rPr>
          <w:rStyle w:val="VerbatimChar"/>
        </w:rPr>
        <w:t xml:space="preserve">##</w:t>
      </w:r>
      <w:r>
        <w:t xml:space="preserve">), and the option</w:t>
      </w:r>
      <w:r>
        <w:t xml:space="preserve"> </w:t>
      </w:r>
      <w:r>
        <w:rPr>
          <w:rStyle w:val="VerbatimChar"/>
        </w:rPr>
        <w:t xml:space="preserve">prompt = TRUE</w:t>
      </w:r>
      <w:r>
        <w:t xml:space="preserve"> </w:t>
      </w:r>
      <w:r>
        <w:t xml:space="preserve">displays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prompt symbol (</w:t>
      </w:r>
      <w:r>
        <w:rPr>
          <w:rStyle w:val="VerbatimChar"/>
        </w:rPr>
        <w:t xml:space="preserve">&gt;</w:t>
      </w:r>
      <w:r>
        <w:t xml:space="preserve">).</w:t>
      </w:r>
    </w:p>
    <w:p>
      <w:pPr>
        <w:numPr>
          <w:numId w:val="1004"/>
          <w:ilvl w:val="0"/>
        </w:numPr>
      </w:pPr>
      <w:r>
        <w:t xml:space="preserve">The third code chunk named</w:t>
      </w:r>
      <w:r>
        <w:t xml:space="preserve"> </w:t>
      </w:r>
      <w:r>
        <w:rPr>
          <w:rStyle w:val="VerbatimChar"/>
        </w:rPr>
        <w:t xml:space="preserve">partA</w:t>
      </w:r>
      <w:r>
        <w:t xml:space="preserve"> </w:t>
      </w:r>
      <w:r>
        <w:t xml:space="preserve">changes the height and width of the plot used in the graphics device from the global settings of 5 and 5, to 12 and 12 with the options</w:t>
      </w:r>
      <w:r>
        <w:t xml:space="preserve"> </w:t>
      </w:r>
      <w:r>
        <w:rPr>
          <w:rStyle w:val="VerbatimChar"/>
        </w:rPr>
        <w:t xml:space="preserve">fig.height = 12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fig.width = 12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The fourth code chunk named</w:t>
      </w:r>
      <w:r>
        <w:t xml:space="preserve"> </w:t>
      </w:r>
      <w:r>
        <w:rPr>
          <w:rStyle w:val="VerbatimChar"/>
        </w:rPr>
        <w:t xml:space="preserve">partB</w:t>
      </w:r>
      <w:r>
        <w:t xml:space="preserve"> </w:t>
      </w:r>
      <w:r>
        <w:t xml:space="preserve">changes the height and width of the plot used in the graphics device from the global settings of 5 and 5, to 12 and 12 with the options</w:t>
      </w:r>
      <w:r>
        <w:t xml:space="preserve"> </w:t>
      </w:r>
      <w:r>
        <w:rPr>
          <w:rStyle w:val="VerbatimChar"/>
        </w:rPr>
        <w:t xml:space="preserve">fig.height = 12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fig.width = 12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The fifth code chunk named</w:t>
      </w:r>
      <w:r>
        <w:t xml:space="preserve"> </w:t>
      </w:r>
      <w:r>
        <w:rPr>
          <w:rStyle w:val="VerbatimChar"/>
        </w:rPr>
        <w:t xml:space="preserve">partC</w:t>
      </w:r>
      <w:r>
        <w:t xml:space="preserve"> </w:t>
      </w:r>
      <w:r>
        <w:t xml:space="preserve">does not overwrite any of the global option setting.</w:t>
      </w:r>
    </w:p>
    <w:p>
      <w:pPr>
        <w:numPr>
          <w:numId w:val="1004"/>
          <w:ilvl w:val="0"/>
        </w:numPr>
      </w:pPr>
      <w:r>
        <w:t xml:space="preserve">The sixth code chunk named</w:t>
      </w:r>
      <w:r>
        <w:t xml:space="preserve"> </w:t>
      </w:r>
      <w:r>
        <w:rPr>
          <w:rStyle w:val="VerbatimChar"/>
        </w:rPr>
        <w:t xml:space="preserve">partD</w:t>
      </w:r>
      <w:r>
        <w:t xml:space="preserve"> </w:t>
      </w:r>
      <w:r>
        <w:t xml:space="preserve">does not overwrite any of the global options.</w:t>
      </w:r>
    </w:p>
    <w:p>
      <w:pPr>
        <w:numPr>
          <w:numId w:val="1004"/>
          <w:ilvl w:val="0"/>
        </w:numPr>
      </w:pPr>
      <w:r>
        <w:t xml:space="preserve">The seventh code chunk named</w:t>
      </w:r>
      <w:r>
        <w:t xml:space="preserve"> </w:t>
      </w:r>
      <w:r>
        <w:rPr>
          <w:rStyle w:val="VerbatimChar"/>
        </w:rPr>
        <w:t xml:space="preserve">partE</w:t>
      </w:r>
      <w:r>
        <w:t xml:space="preserve"> </w:t>
      </w:r>
      <w:r>
        <w:t xml:space="preserve">hides output send to the console with the local option</w:t>
      </w:r>
      <w:r>
        <w:t xml:space="preserve"> </w:t>
      </w:r>
      <w:r>
        <w:rPr>
          <w:rStyle w:val="VerbatimChar"/>
        </w:rPr>
        <w:t xml:space="preserve">results = "hide"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The eighth code chunk named</w:t>
      </w:r>
      <w:r>
        <w:t xml:space="preserve"> </w:t>
      </w:r>
      <w:r>
        <w:rPr>
          <w:rStyle w:val="VerbatimChar"/>
        </w:rPr>
        <w:t xml:space="preserve">tablestuff</w:t>
      </w:r>
      <w:r>
        <w:t xml:space="preserve"> </w:t>
      </w:r>
      <w:r>
        <w:t xml:space="preserve">uses the default global options.</w:t>
      </w:r>
    </w:p>
    <w:p>
      <w:pPr>
        <w:numPr>
          <w:numId w:val="1004"/>
          <w:ilvl w:val="0"/>
        </w:numPr>
      </w:pPr>
      <w:r>
        <w:t xml:space="preserve">The ninth code chunk named</w:t>
      </w:r>
      <w:r>
        <w:t xml:space="preserve"> </w:t>
      </w:r>
      <w:r>
        <w:rPr>
          <w:rStyle w:val="VerbatimChar"/>
        </w:rPr>
        <w:t xml:space="preserve">appendix</w:t>
      </w:r>
      <w:r>
        <w:t xml:space="preserve"> </w:t>
      </w:r>
      <w:r>
        <w:t xml:space="preserve">shows all of the code used for all code chunks without evaluating the code with the options</w:t>
      </w:r>
      <w:r>
        <w:t xml:space="preserve"> </w:t>
      </w:r>
      <w:r>
        <w:rPr>
          <w:rStyle w:val="VerbatimChar"/>
        </w:rPr>
        <w:t xml:space="preserve">echo = 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ref.label = all_labels()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eval = FALSE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The tenth code chunk named</w:t>
      </w:r>
      <w:r>
        <w:t xml:space="preserve"> </w:t>
      </w:r>
      <w:r>
        <w:rPr>
          <w:rStyle w:val="VerbatimChar"/>
        </w:rPr>
        <w:t xml:space="preserve">SessionInfo</w:t>
      </w:r>
      <w:r>
        <w:t xml:space="preserve"> </w:t>
      </w:r>
      <w:r>
        <w:t xml:space="preserve">uses the local option</w:t>
      </w:r>
      <w:r>
        <w:t xml:space="preserve"> </w:t>
      </w:r>
      <w:r>
        <w:rPr>
          <w:rStyle w:val="VerbatimChar"/>
        </w:rPr>
        <w:t xml:space="preserve">echo = TRUE</w:t>
      </w:r>
      <w:r>
        <w:t xml:space="preserve"> </w:t>
      </w:r>
      <w:r>
        <w:t xml:space="preserve">to show the results of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 </w:t>
      </w:r>
      <w:r>
        <w:t xml:space="preserve">in the console.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2" w:name="modified-question-2-from-chapter-2-of-paswr2e-with-brief-answers."/>
      <w:bookmarkEnd w:id="42"/>
      <w:r>
        <w:t xml:space="preserve">Modified question 2 from chapter 2 of</w:t>
      </w:r>
      <w:r>
        <w:t xml:space="preserve"> </w:t>
      </w:r>
      <w:r>
        <w:t xml:space="preserve">(Ugarte, Militino, and Arnholt 2015)</w:t>
      </w:r>
      <w:r>
        <w:t xml:space="preserve"> </w:t>
      </w:r>
      <w:r>
        <w:t xml:space="preserve">with brief answers.</w:t>
      </w:r>
    </w:p>
    <w:p>
      <w:r>
        <w:t xml:space="preserve">Load</w:t>
      </w:r>
      <w:r>
        <w:t xml:space="preserve"> </w:t>
      </w:r>
      <w:r>
        <w:rPr>
          <w:rStyle w:val="VerbatimChar"/>
        </w:rPr>
        <w:t xml:space="preserve">Cars93</w:t>
      </w:r>
      <w:r>
        <w:t xml:space="preserve"> </w:t>
      </w:r>
      <w:r>
        <w:t xml:space="preserve">from the</w:t>
      </w:r>
      <w:r>
        <w:t xml:space="preserve"> </w:t>
      </w:r>
      <w:r>
        <w:rPr>
          <w:b/>
        </w:rPr>
        <w:t xml:space="preserve">MASS</w:t>
      </w:r>
      <w:r>
        <w:t xml:space="preserve"> </w:t>
      </w:r>
      <w:r>
        <w:t xml:space="preserve">package</w:t>
      </w:r>
      <w:r>
        <w:t xml:space="preserve"> </w:t>
      </w:r>
      <w:r>
        <w:t xml:space="preserve">(Ripley 2015)</w:t>
      </w:r>
      <w:r>
        <w:t xml:space="preserve">, and use the function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Cars93</w:t>
      </w:r>
      <w:r>
        <w:t xml:space="preserve"> </w:t>
      </w:r>
      <w:r>
        <w:t xml:space="preserve">data frame.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 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(Cars93)</w:t>
      </w:r>
    </w:p>
    <w:p>
      <w:pPr>
        <w:pStyle w:val="SourceCode"/>
      </w:pPr>
      <w:r>
        <w:rPr>
          <w:rStyle w:val="VerbatimChar"/>
        </w:rPr>
        <w:t xml:space="preserve">'data.frame':   93 obs. of  27 variables:</w:t>
      </w:r>
      <w:r>
        <w:br w:type="textWrapping"/>
      </w:r>
      <w:r>
        <w:rPr>
          <w:rStyle w:val="VerbatimChar"/>
        </w:rPr>
        <w:t xml:space="preserve"> $ Manufacturer      : Factor w/ 32 levels "Acura","Audi",..: 1 1 2 2 3 4 4 4 4 5 ...</w:t>
      </w:r>
      <w:r>
        <w:br w:type="textWrapping"/>
      </w:r>
      <w:r>
        <w:rPr>
          <w:rStyle w:val="VerbatimChar"/>
        </w:rPr>
        <w:t xml:space="preserve"> $ Model             : Factor w/ 93 levels "100","190E","240",..: 49 56 9 1 6 24 54 74 73 35 ...</w:t>
      </w:r>
      <w:r>
        <w:br w:type="textWrapping"/>
      </w:r>
      <w:r>
        <w:rPr>
          <w:rStyle w:val="VerbatimChar"/>
        </w:rPr>
        <w:t xml:space="preserve"> $ Type              : Factor w/ 6 levels "Compact","Large",..: 4 3 1 3 3 3 2 2 3 2 ...</w:t>
      </w:r>
      <w:r>
        <w:br w:type="textWrapping"/>
      </w:r>
      <w:r>
        <w:rPr>
          <w:rStyle w:val="VerbatimChar"/>
        </w:rPr>
        <w:t xml:space="preserve"> $ Min.Price         : num  12.9 29.2 25.9 30.8 23.7 14.2 19.9 22.6 26.3 33 ...</w:t>
      </w:r>
      <w:r>
        <w:br w:type="textWrapping"/>
      </w:r>
      <w:r>
        <w:rPr>
          <w:rStyle w:val="VerbatimChar"/>
        </w:rPr>
        <w:t xml:space="preserve"> $ Price             : num  15.9 33.9 29.1 37.7 30 15.7 20.8 23.7 26.3 34.7 ...</w:t>
      </w:r>
      <w:r>
        <w:br w:type="textWrapping"/>
      </w:r>
      <w:r>
        <w:rPr>
          <w:rStyle w:val="VerbatimChar"/>
        </w:rPr>
        <w:t xml:space="preserve"> $ Max.Price         : num  18.8 38.7 32.3 44.6 36.2 17.3 21.7 24.9 26.3 36.3 ...</w:t>
      </w:r>
      <w:r>
        <w:br w:type="textWrapping"/>
      </w:r>
      <w:r>
        <w:rPr>
          <w:rStyle w:val="VerbatimChar"/>
        </w:rPr>
        <w:t xml:space="preserve"> $ MPG.city          : int  25 18 20 19 22 22 19 16 19 16 ...</w:t>
      </w:r>
      <w:r>
        <w:br w:type="textWrapping"/>
      </w:r>
      <w:r>
        <w:rPr>
          <w:rStyle w:val="VerbatimChar"/>
        </w:rPr>
        <w:t xml:space="preserve"> $ MPG.highway       : int  31 25 26 26 30 31 28 25 27 25 ...</w:t>
      </w:r>
      <w:r>
        <w:br w:type="textWrapping"/>
      </w:r>
      <w:r>
        <w:rPr>
          <w:rStyle w:val="VerbatimChar"/>
        </w:rPr>
        <w:t xml:space="preserve"> $ AirBags           : Factor w/ 3 levels "Driver &amp; Passenger",..: 3 1 2 1 2 2 2 2 2 2 ...</w:t>
      </w:r>
      <w:r>
        <w:br w:type="textWrapping"/>
      </w:r>
      <w:r>
        <w:rPr>
          <w:rStyle w:val="VerbatimChar"/>
        </w:rPr>
        <w:t xml:space="preserve"> $ DriveTrain        : Factor w/ 3 levels "4WD","Front",..: 2 2 2 2 3 2 2 3 2 2 ...</w:t>
      </w:r>
      <w:r>
        <w:br w:type="textWrapping"/>
      </w:r>
      <w:r>
        <w:rPr>
          <w:rStyle w:val="VerbatimChar"/>
        </w:rPr>
        <w:t xml:space="preserve"> $ Cylinders         : Factor w/ 6 levels "3","4","5","6",..: 2 4 4 4 2 2 4 4 4 5 ...</w:t>
      </w:r>
      <w:r>
        <w:br w:type="textWrapping"/>
      </w:r>
      <w:r>
        <w:rPr>
          <w:rStyle w:val="VerbatimChar"/>
        </w:rPr>
        <w:t xml:space="preserve"> $ EngineSize        : num  1.8 3.2 2.8 2.8 3.5 2.2 3.8 5.7 3.8 4.9 ...</w:t>
      </w:r>
      <w:r>
        <w:br w:type="textWrapping"/>
      </w:r>
      <w:r>
        <w:rPr>
          <w:rStyle w:val="VerbatimChar"/>
        </w:rPr>
        <w:t xml:space="preserve"> $ Horsepower        : int  140 200 172 172 208 110 170 180 170 200 ...</w:t>
      </w:r>
      <w:r>
        <w:br w:type="textWrapping"/>
      </w:r>
      <w:r>
        <w:rPr>
          <w:rStyle w:val="VerbatimChar"/>
        </w:rPr>
        <w:t xml:space="preserve"> $ RPM               : int  6300 5500 5500 5500 5700 5200 4800 4000 4800 4100 ...</w:t>
      </w:r>
      <w:r>
        <w:br w:type="textWrapping"/>
      </w:r>
      <w:r>
        <w:rPr>
          <w:rStyle w:val="VerbatimChar"/>
        </w:rPr>
        <w:t xml:space="preserve"> $ Rev.per.mile      : int  2890 2335 2280 2535 2545 2565 1570 1320 1690 1510 ...</w:t>
      </w:r>
      <w:r>
        <w:br w:type="textWrapping"/>
      </w:r>
      <w:r>
        <w:rPr>
          <w:rStyle w:val="VerbatimChar"/>
        </w:rPr>
        <w:t xml:space="preserve"> $ Man.trans.avail   : Factor w/ 2 levels "No","Yes": 2 2 2 2 2 1 1 1 1 1 ...</w:t>
      </w:r>
      <w:r>
        <w:br w:type="textWrapping"/>
      </w:r>
      <w:r>
        <w:rPr>
          <w:rStyle w:val="VerbatimChar"/>
        </w:rPr>
        <w:t xml:space="preserve"> $ Fuel.tank.capacity: num  13.2 18 16.9 21.1 21.1 16.4 18 23 18.8 18 ...</w:t>
      </w:r>
      <w:r>
        <w:br w:type="textWrapping"/>
      </w:r>
      <w:r>
        <w:rPr>
          <w:rStyle w:val="VerbatimChar"/>
        </w:rPr>
        <w:t xml:space="preserve"> $ Passengers        : int  5 5 5 6 4 6 6 6 5 6 ...</w:t>
      </w:r>
      <w:r>
        <w:br w:type="textWrapping"/>
      </w:r>
      <w:r>
        <w:rPr>
          <w:rStyle w:val="VerbatimChar"/>
        </w:rPr>
        <w:t xml:space="preserve"> $ Length            : int  177 195 180 193 186 189 200 216 198 206 ...</w:t>
      </w:r>
      <w:r>
        <w:br w:type="textWrapping"/>
      </w:r>
      <w:r>
        <w:rPr>
          <w:rStyle w:val="VerbatimChar"/>
        </w:rPr>
        <w:t xml:space="preserve"> $ Wheelbase         : int  102 115 102 106 109 105 111 116 108 114 ...</w:t>
      </w:r>
      <w:r>
        <w:br w:type="textWrapping"/>
      </w:r>
      <w:r>
        <w:rPr>
          <w:rStyle w:val="VerbatimChar"/>
        </w:rPr>
        <w:t xml:space="preserve"> $ Width             : int  68 71 67 70 69 69 74 78 73 73 ...</w:t>
      </w:r>
      <w:r>
        <w:br w:type="textWrapping"/>
      </w:r>
      <w:r>
        <w:rPr>
          <w:rStyle w:val="VerbatimChar"/>
        </w:rPr>
        <w:t xml:space="preserve"> $ Turn.circle       : int  37 38 37 37 39 41 42 45 41 43 ...</w:t>
      </w:r>
      <w:r>
        <w:br w:type="textWrapping"/>
      </w:r>
      <w:r>
        <w:rPr>
          <w:rStyle w:val="VerbatimChar"/>
        </w:rPr>
        <w:t xml:space="preserve"> $ Rear.seat.room    : num  26.5 30 28 31 27 28 30.5 30.5 26.5 35 ...</w:t>
      </w:r>
      <w:r>
        <w:br w:type="textWrapping"/>
      </w:r>
      <w:r>
        <w:rPr>
          <w:rStyle w:val="VerbatimChar"/>
        </w:rPr>
        <w:t xml:space="preserve"> $ Luggage.room      : int  11 15 14 17 13 16 17 21 14 18 ...</w:t>
      </w:r>
      <w:r>
        <w:br w:type="textWrapping"/>
      </w:r>
      <w:r>
        <w:rPr>
          <w:rStyle w:val="VerbatimChar"/>
        </w:rPr>
        <w:t xml:space="preserve"> $ Weight            : int  2705 3560 3375 3405 3640 2880 3470 4105 3495 3620 ...</w:t>
      </w:r>
      <w:r>
        <w:br w:type="textWrapping"/>
      </w:r>
      <w:r>
        <w:rPr>
          <w:rStyle w:val="VerbatimChar"/>
        </w:rPr>
        <w:t xml:space="preserve"> $ Origin            : Factor w/ 2 levels "USA","non-USA": 2 2 2 2 2 1 1 1 1 1 ...</w:t>
      </w:r>
      <w:r>
        <w:br w:type="textWrapping"/>
      </w:r>
      <w:r>
        <w:rPr>
          <w:rStyle w:val="VerbatimChar"/>
        </w:rPr>
        <w:t xml:space="preserve"> $ Make              : Factor w/ 93 levels "Acura Integra",..: 1 2 4 3 5 6 7 9 8 10 ...</w:t>
      </w:r>
    </w:p>
    <w:p>
      <w:pPr>
        <w:pStyle w:val="Compact"/>
        <w:numPr>
          <w:numId w:val="1005"/>
          <w:ilvl w:val="0"/>
        </w:numPr>
      </w:pPr>
      <w:r>
        <w:t xml:space="preserve">Create density histograms for the variables</w:t>
      </w:r>
      <w:r>
        <w:t xml:space="preserve"> </w:t>
      </w:r>
      <w:r>
        <w:rPr>
          <w:rStyle w:val="VerbatimChar"/>
        </w:rPr>
        <w:t xml:space="preserve">Min.Price</w:t>
      </w:r>
      <w:r>
        <w:t xml:space="preserve">,</w:t>
      </w:r>
      <w:r>
        <w:t xml:space="preserve"> </w:t>
      </w:r>
      <w:r>
        <w:rPr>
          <w:rStyle w:val="VerbatimChar"/>
        </w:rPr>
        <w:t xml:space="preserve">Max.Price</w:t>
      </w:r>
      <w:r>
        <w:t xml:space="preserve">,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variables using a different color for each histogram.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KmdANY_files/figure-docx/par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Superimpose estimated density curves over the histograms.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KmdANY_files/figure-docx/part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bwplot()</w:t>
      </w:r>
      <w:r>
        <w:t xml:space="preserve"> </w:t>
      </w:r>
      <w:r>
        <w:t xml:space="preserve">function from</w:t>
      </w:r>
      <w:r>
        <w:t xml:space="preserve"> </w:t>
      </w:r>
      <w:r>
        <w:rPr>
          <w:b/>
        </w:rPr>
        <w:t xml:space="preserve">lattice</w:t>
      </w:r>
      <w:r>
        <w:t xml:space="preserve"> </w:t>
      </w:r>
      <w:r>
        <w:t xml:space="preserve">(Sarkar 2015)</w:t>
      </w:r>
      <w:r>
        <w:t xml:space="preserve"> </w:t>
      </w:r>
      <w:r>
        <w:t xml:space="preserve">to create a box and whiskers plot of Price for every type of vehicle according to the drive train. Do you observe any differences between prices?</w:t>
      </w:r>
      <w:r>
        <w:t xml:space="preserve"> </w:t>
      </w:r>
      <w:r>
        <w:rPr>
          <w:i/>
        </w:rPr>
        <w:t xml:space="preserve">Rear wheel drive vehicles are generally more expensive than either 4WD or front wheel drive vehicles.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KmdANY_files/figure-docx/part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Create a graph similar to the one created in (c) using functions from</w:t>
      </w:r>
      <w:r>
        <w:t xml:space="preserve"> </w:t>
      </w:r>
      <w:r>
        <w:rPr>
          <w:b/>
        </w:rPr>
        <w:t xml:space="preserve">ggplot2</w:t>
      </w:r>
      <w:r>
        <w:t xml:space="preserve"> </w:t>
      </w:r>
      <w:r>
        <w:t xml:space="preserve">(Wickham and Chang 2015)</w:t>
      </w:r>
      <w:r>
        <w:t xml:space="preserve">.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KmdANY_files/figure-docx/par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Create scatter plot of</w:t>
      </w:r>
      <w:r>
        <w:t xml:space="preserve"> </w:t>
      </w:r>
      <w:r>
        <w:rPr>
          <w:rStyle w:val="VerbatimChar"/>
        </w:rPr>
        <w:t xml:space="preserve">Horsepower</w:t>
      </w:r>
      <w:r>
        <w:t xml:space="preserve"> </w:t>
      </w:r>
      <w:r>
        <w:t xml:space="preserve">versus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, and superimpose the least squares line from regressing</w:t>
      </w:r>
      <w:r>
        <w:t xml:space="preserve"> </w:t>
      </w:r>
      <w:r>
        <w:rPr>
          <w:rStyle w:val="VerbatimChar"/>
        </w:rPr>
        <w:t xml:space="preserve">Horsepower</w:t>
      </w:r>
      <w:r>
        <w:t xml:space="preserve"> </w:t>
      </w:r>
      <w:r>
        <w:t xml:space="preserve">onto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. Write out the least squares line and the theoretical least squares model.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KmdANY_files/figure-docx/par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least squares line from regressing</w:t>
      </w:r>
      <w:r>
        <w:t xml:space="preserve"> </w:t>
      </w:r>
      <w:r>
        <w:rPr>
          <w:rStyle w:val="VerbatimChar"/>
        </w:rPr>
        <w:t xml:space="preserve">Horsepower</w:t>
      </w:r>
      <w:r>
        <w:t xml:space="preserve"> </w:t>
      </w:r>
      <w:r>
        <w:t xml:space="preserve">onto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is:</w:t>
      </w:r>
      <w:r>
        <w:t xml:space="preserve"> </w:t>
      </w:r>
      <m:oMath>
        <m:acc>
          <m:accPr>
            <m:chr m:val="ˆ"/>
          </m:accPr>
          <m:e>
            <m:r>
              <m:rPr>
                <m:sty m:val="p"/>
              </m:rPr>
              <m:t>Horsepower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57</m:t>
        </m:r>
        <m:r>
          <m:rPr>
            <m:sty m:val="p"/>
          </m:rPr>
          <m:t>.</m:t>
        </m:r>
        <m:r>
          <m:rPr>
            <m:sty m:val="p"/>
          </m:rPr>
          <m:t>7382032</m:t>
        </m:r>
        <m:r>
          <m:rPr>
            <m:sty m:val="p"/>
          </m:rPr>
          <m:t>+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0655947</m:t>
        </m:r>
        <m:r>
          <m:rPr>
            <m:sty m:val="p"/>
          </m:rPr>
          <m:t>×</m:t>
        </m:r>
        <m:r>
          <m:rPr>
            <m:sty m:val="p"/>
          </m:rPr>
          <m:t>Weight</m:t>
        </m:r>
        <m:r>
          <m:rPr>
            <m:sty m:val="p"/>
          </m:rPr>
          <m:t>.</m:t>
        </m:r>
      </m:oMath>
      <w:r>
        <w:t xml:space="preserve"> </w:t>
      </w:r>
      <w:r>
        <w:t xml:space="preserve">The theoretical model for least squares regression is:</w:t>
      </w:r>
      <w:r>
        <w:t xml:space="preserve"> </w:t>
      </w:r>
      <m:oMath>
        <m:r>
          <m:rPr>
            <m:sty m:val="p"/>
          </m:rP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x</m:t>
        </m:r>
        <m:r>
          <m:rPr>
            <m:sty m:val="p"/>
          </m:rPr>
          <m:t>+</m:t>
        </m:r>
        <m:r>
          <m:rPr>
            <m:sty m:val="p"/>
          </m:rPr>
          <m:t>ϵ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>
            <m:sty m:val="p"/>
          </m:rPr>
          <m:t>ϵ</m:t>
        </m:r>
        <m:r>
          <m:rPr>
            <m:sty m:val="p"/>
          </m:rPr>
          <m:t>∼</m:t>
        </m:r>
        <m:r>
          <m:rPr>
            <m:sty m:val="p"/>
          </m:rPr>
          <m:t>N</m:t>
        </m:r>
        <m:r>
          <m:rPr>
            <m:sty m:val="p"/>
          </m:rPr>
          <m:t>(</m:t>
        </m:r>
        <m:r>
          <m:rPr>
            <m:sty m:val="p"/>
          </m:rPr>
          <m:t>0</m:t>
        </m:r>
        <m:r>
          <m:rPr>
            <m:sty m:val="p"/>
          </m:rPr>
          <m:t>,</m:t>
        </m:r>
        <m:sSup>
          <m:e>
            <m:r>
              <m:rPr>
                <m:sty m:val="p"/>
              </m:rPr>
              <m:t>σ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t xml:space="preserve">Use the data frame</w:t>
      </w:r>
      <w:r>
        <w:t xml:space="preserve"> </w:t>
      </w:r>
      <w:r>
        <w:rPr>
          <w:rStyle w:val="VerbatimChar"/>
        </w:rPr>
        <w:t xml:space="preserve">EPIDURALF</w:t>
      </w:r>
      <w:r>
        <w:t xml:space="preserve"> </w:t>
      </w:r>
      <w:r>
        <w:t xml:space="preserve">from the</w:t>
      </w:r>
      <w:r>
        <w:t xml:space="preserve"> </w:t>
      </w:r>
      <w:r>
        <w:rPr>
          <w:b/>
        </w:rPr>
        <w:t xml:space="preserve">PASWR2</w:t>
      </w:r>
      <w:r>
        <w:t xml:space="preserve"> </w:t>
      </w:r>
      <w:r>
        <w:t xml:space="preserve">package</w:t>
      </w:r>
      <w:r>
        <w:t xml:space="preserve"> </w:t>
      </w:r>
      <w:r>
        <w:t xml:space="preserve">(Arnholt 2014)</w:t>
      </w:r>
      <w:r>
        <w:t xml:space="preserve">, and create a table of the average weight of parturient women classified by</w:t>
      </w:r>
      <w:r>
        <w:t xml:space="preserve"> </w:t>
      </w:r>
      <w:r>
        <w:rPr>
          <w:rStyle w:val="VerbatimChar"/>
        </w:rPr>
        <w:t xml:space="preserve">ease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treatment</w:t>
      </w:r>
      <w:r>
        <w:t xml:space="preserve">.</w:t>
      </w:r>
    </w:p>
    <w:tbl>
      <w:tblPr>
        <w:tblStyle w:val="TableNormal"/>
        <w:tblW w:type="pct" w:w="0.0"/>
        <w:tblCaption w:val="Table: Mean weight (kg.) of parturient women classified by ease and treatment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Hamstring Stretch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Traditional Sitting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Easy</w:t>
            </w:r>
          </w:p>
        </w:tc>
        <w:tc>
          <w:p>
            <w:pPr>
              <w:pStyle w:val="Compact"/>
              <w:jc w:val="right"/>
            </w:pPr>
            <w:r>
              <w:t xml:space="preserve">78.67000</w:t>
            </w:r>
          </w:p>
        </w:tc>
        <w:tc>
          <w:p>
            <w:pPr>
              <w:pStyle w:val="Compact"/>
              <w:jc w:val="right"/>
            </w:pPr>
            <w:r>
              <w:t xml:space="preserve">79.40187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Difficult</w:t>
            </w:r>
          </w:p>
        </w:tc>
        <w:tc>
          <w:p>
            <w:pPr>
              <w:pStyle w:val="Compact"/>
              <w:jc w:val="right"/>
            </w:pPr>
            <w:r>
              <w:t xml:space="preserve">92.66667</w:t>
            </w:r>
          </w:p>
        </w:tc>
        <w:tc>
          <w:p>
            <w:pPr>
              <w:pStyle w:val="Compact"/>
              <w:jc w:val="right"/>
            </w:pPr>
            <w:r>
              <w:t xml:space="preserve">94.27451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Impossible</w:t>
            </w:r>
          </w:p>
        </w:tc>
        <w:tc>
          <w:p>
            <w:pPr>
              <w:pStyle w:val="Compact"/>
              <w:jc w:val="right"/>
            </w:pPr>
            <w:r>
              <w:t xml:space="preserve">127.87500</w:t>
            </w:r>
          </w:p>
        </w:tc>
        <w:tc>
          <w:p>
            <w:pPr>
              <w:pStyle w:val="Compact"/>
              <w:jc w:val="right"/>
            </w:pPr>
            <w:r>
              <w:t xml:space="preserve">113.61538</w:t>
            </w:r>
          </w:p>
        </w:tc>
      </w:tr>
    </w:tbl>
    <w:p>
      <w:pPr>
        <w:pStyle w:val="TableCaption"/>
      </w:pPr>
      <w:r>
        <w:t xml:space="preserve">Table: Mean weight (kg.) of parturient women classified by</w:t>
      </w:r>
      <w:r>
        <w:t xml:space="preserve"> </w:t>
      </w:r>
      <w:r>
        <w:rPr>
          <w:rStyle w:val="VerbatimChar"/>
        </w:rPr>
        <w:t xml:space="preserve">ease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treatment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8" w:name="r-code-appendix"/>
      <w:bookmarkEnd w:id="48"/>
      <w:r>
        <w:t xml:space="preserve">R-Code Appendix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fig.show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'as.is'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prompt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highlight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tidy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tidy.opts=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blank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width.cutoff=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Lists of R packages used</w:t>
      </w:r>
      <w:r>
        <w:br w:type="textWrapping"/>
      </w:r>
      <w:r>
        <w:rPr>
          <w:rStyle w:val="NormalTok"/>
        </w:rPr>
        <w:t xml:space="preserve">PackagesUsed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"PASWR2"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"lattice"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Write bib information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write_bib</w:t>
      </w:r>
      <w:r>
        <w:rPr>
          <w:rStyle w:val="NormalTok"/>
        </w:rPr>
        <w:t xml:space="preserve">(PackagesUsed,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"./References/PackagesUsed.bib"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Load packages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(PackagesUsed, library,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(Cars93)</w:t>
      </w:r>
      <w:r>
        <w:br w:type="textWrapping"/>
      </w:r>
      <w:r>
        <w:rPr>
          <w:rStyle w:val="CommentTok"/>
        </w:rPr>
        <w:t xml:space="preserve"># Create graphs for part a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Min.Price,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Max.Price,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(p1, p2, p3, p4,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Create graphs for part b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Min.Price,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Max.Price,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(p1, p2, p3, p4,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Graph for part c</w:t>
      </w:r>
      <w:r>
        <w:br w:type="textWrapping"/>
      </w:r>
      <w:r>
        <w:rPr>
          <w:rStyle w:val="KeywordTok"/>
        </w:rPr>
        <w:t xml:space="preserve">bwplot</w:t>
      </w:r>
      <w:r>
        <w:rPr>
          <w:rStyle w:val="NormalTok"/>
        </w:rPr>
        <w:t xml:space="preserve">(Price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DriveTrain,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Cars93)</w:t>
      </w:r>
      <w:r>
        <w:br w:type="textWrapping"/>
      </w:r>
      <w:r>
        <w:rPr>
          <w:rStyle w:val="CommentTok"/>
        </w:rPr>
        <w:t xml:space="preserve"># Graph for part d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DriveTrain,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 Graph for part 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Horsepower))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mod_lm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(Horsepower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(mod_lm)</w:t>
      </w:r>
      <w:r>
        <w:br w:type="textWrapping"/>
      </w:r>
      <w:r>
        <w:rPr>
          <w:rStyle w:val="CommentTok"/>
        </w:rPr>
        <w:t xml:space="preserve"># Create requested table with kable</w:t>
      </w:r>
      <w:r>
        <w:br w:type="textWrapping"/>
      </w:r>
      <w:r>
        <w:rPr>
          <w:rStyle w:val="CommentTok"/>
        </w:rPr>
        <w:t xml:space="preserve"># levels in order of difficulty</w:t>
      </w:r>
      <w:r>
        <w:br w:type="textWrapping"/>
      </w:r>
      <w:r>
        <w:rPr>
          <w:rStyle w:val="NormalTok"/>
        </w:rPr>
        <w:t xml:space="preserve">EPIDURALF$ease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(EPIDURALF$ease,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"Difficult"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"Impossible"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EPIDURALF, {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(kg,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(ease, treatment), mean)})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(TS)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"Hamstring Stretch"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"Traditional Sitting"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"Table: Mean weight (kg.) of parturient women </w:t>
      </w:r>
      <w:r>
        <w:br w:type="textWrapping"/>
      </w:r>
      <w:r>
        <w:rPr>
          <w:rStyle w:val="StringTok"/>
        </w:rPr>
        <w:t xml:space="preserve">             classified by `ease` and `treatment`"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r>
        <w:t xml:space="preserve">It is always a good idea to include your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3.2.1 (2015-06-18)</w:t>
      </w:r>
      <w:r>
        <w:br w:type="textWrapping"/>
      </w:r>
      <w:r>
        <w:rPr>
          <w:rStyle w:val="VerbatimChar"/>
        </w:rPr>
        <w:t xml:space="preserve">## Platform: x86_64-unknown-linux-gnu (64-bit)</w:t>
      </w:r>
      <w:r>
        <w:br w:type="textWrapping"/>
      </w:r>
      <w:r>
        <w:rPr>
          <w:rStyle w:val="VerbatimChar"/>
        </w:rPr>
        <w:t xml:space="preserve">## Running under: Red Hat Enterprise Linux Server release 6.6 (Santiago)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 [1] LC_CTYPE=en_US.UTF-8       LC_NUMERIC=C              </w:t>
      </w:r>
      <w:r>
        <w:br w:type="textWrapping"/>
      </w:r>
      <w:r>
        <w:rPr>
          <w:rStyle w:val="VerbatimChar"/>
        </w:rPr>
        <w:t xml:space="preserve">##  [3] LC_TIME=en_US.UTF-8        LC_COLLATE=en_US.UTF-8    </w:t>
      </w:r>
      <w:r>
        <w:br w:type="textWrapping"/>
      </w:r>
      <w:r>
        <w:rPr>
          <w:rStyle w:val="VerbatimChar"/>
        </w:rPr>
        <w:t xml:space="preserve">##  [5] LC_MONETARY=en_US.UTF-8    LC_MESSAGES=en_US.UTF-8   </w:t>
      </w:r>
      <w:r>
        <w:br w:type="textWrapping"/>
      </w:r>
      <w:r>
        <w:rPr>
          <w:rStyle w:val="VerbatimChar"/>
        </w:rPr>
        <w:t xml:space="preserve">##  [7] LC_PAPER=en_US.UTF-8       LC_NAME=C                 </w:t>
      </w:r>
      <w:r>
        <w:br w:type="textWrapping"/>
      </w:r>
      <w:r>
        <w:rPr>
          <w:rStyle w:val="VerbatimChar"/>
        </w:rPr>
        <w:t xml:space="preserve">##  [9] LC_ADDRESS=C               LC_TELEPHONE=C            </w:t>
      </w:r>
      <w:r>
        <w:br w:type="textWrapping"/>
      </w:r>
      <w:r>
        <w:rPr>
          <w:rStyle w:val="VerbatimChar"/>
        </w:rPr>
        <w:t xml:space="preserve">## [11] LC_MEASUREMENT=en_US.UTF-8 LC_IDENTIFICATION=C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rmarkdown_0.7   DT_0.1          MASS_7.3-40     knitr_1.10.5   </w:t>
      </w:r>
      <w:r>
        <w:br w:type="textWrapping"/>
      </w:r>
      <w:r>
        <w:rPr>
          <w:rStyle w:val="VerbatimChar"/>
        </w:rPr>
        <w:t xml:space="preserve">## [5] PASWR2_1.0      lattice_0.20-31 ggplot2_1.0.1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Rcpp_0.11.6      magrittr_1.5     munsell_0.4.2    colorspace_1.2-6</w:t>
      </w:r>
      <w:r>
        <w:br w:type="textWrapping"/>
      </w:r>
      <w:r>
        <w:rPr>
          <w:rStyle w:val="VerbatimChar"/>
        </w:rPr>
        <w:t xml:space="preserve">##  [5] highr_0.5        stringr_1.0.0    plyr_1.8.3       tools_3.2.1     </w:t>
      </w:r>
      <w:r>
        <w:br w:type="textWrapping"/>
      </w:r>
      <w:r>
        <w:rPr>
          <w:rStyle w:val="VerbatimChar"/>
        </w:rPr>
        <w:t xml:space="preserve">##  [9] grid_3.2.1       gtable_0.1.2     e1071_1.6-4      htmltools_0.2.6 </w:t>
      </w:r>
      <w:r>
        <w:br w:type="textWrapping"/>
      </w:r>
      <w:r>
        <w:rPr>
          <w:rStyle w:val="VerbatimChar"/>
        </w:rPr>
        <w:t xml:space="preserve">## [13] class_7.3-12     yaml_2.1.13      digest_0.6.8     reshape2_1.4.1  </w:t>
      </w:r>
      <w:r>
        <w:br w:type="textWrapping"/>
      </w:r>
      <w:r>
        <w:rPr>
          <w:rStyle w:val="VerbatimChar"/>
        </w:rPr>
        <w:t xml:space="preserve">## [17] formatR_1.2      htmlwidgets_0.5  evaluate_0.7     labeling_0.3    </w:t>
      </w:r>
      <w:r>
        <w:br w:type="textWrapping"/>
      </w:r>
      <w:r>
        <w:rPr>
          <w:rStyle w:val="VerbatimChar"/>
        </w:rPr>
        <w:t xml:space="preserve">## [21] stringi_0.5-5    scales_0.2.5     proto_0.3-10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9" w:name="references"/>
      <w:bookmarkEnd w:id="49"/>
      <w:r>
        <w:t xml:space="preserve">References</w:t>
      </w:r>
    </w:p>
    <w:p>
      <w:pPr>
        <w:pStyle w:val="Bibliography"/>
      </w:pPr>
      <w:r>
        <w:t xml:space="preserve">Allaire, JJ, Joe Cheng, Yihui Xie, Jonathan McPherson, Winston Chang, Jeff Allen, Hadley Wickham, and Rob Hyndman. 2015.</w:t>
      </w:r>
      <w:r>
        <w:t xml:space="preserve"> </w:t>
      </w:r>
      <w:r>
        <w:rPr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0">
        <w:r>
          <w:rPr>
            <w:rStyle w:val="Link"/>
          </w:rPr>
          <w:t xml:space="preserve">http://CRAN.R-project.org/package=rmarkdown</w:t>
        </w:r>
      </w:hyperlink>
      <w:r>
        <w:t xml:space="preserve">.</w:t>
      </w:r>
    </w:p>
    <w:p>
      <w:pPr>
        <w:pStyle w:val="Bibliography"/>
      </w:pPr>
      <w:r>
        <w:t xml:space="preserve">Arnholt, Alan T. 2014.</w:t>
      </w:r>
      <w:r>
        <w:t xml:space="preserve"> </w:t>
      </w:r>
      <w:r>
        <w:rPr>
          <w:i/>
        </w:rPr>
        <w:t xml:space="preserve">PASWR2: Probability and Statistics with R, Second Edition</w:t>
      </w:r>
      <w:r>
        <w:t xml:space="preserve">.</w:t>
      </w:r>
      <w:r>
        <w:t xml:space="preserve"> </w:t>
      </w:r>
      <w:hyperlink r:id="rId51">
        <w:r>
          <w:rPr>
            <w:rStyle w:val="Link"/>
          </w:rPr>
          <w:t xml:space="preserve">http://CRAN.R-project.org/package=PASWR2</w:t>
        </w:r>
      </w:hyperlink>
      <w:r>
        <w:t xml:space="preserve">.</w:t>
      </w:r>
    </w:p>
    <w:p>
      <w:pPr>
        <w:pStyle w:val="Bibliography"/>
      </w:pPr>
      <w:r>
        <w:t xml:space="preserve">MacFarlane, John. 2015.</w:t>
      </w:r>
      <w:r>
        <w:t xml:space="preserve"> </w:t>
      </w:r>
      <w:r>
        <w:rPr>
          <w:i/>
        </w:rPr>
        <w:t xml:space="preserve">Pandoc: A Universal Document Converter</w:t>
      </w:r>
      <w:r>
        <w:t xml:space="preserve">.</w:t>
      </w:r>
      <w:r>
        <w:t xml:space="preserve"> </w:t>
      </w:r>
      <w:hyperlink r:id="rId52">
        <w:r>
          <w:rPr>
            <w:rStyle w:val="Link"/>
          </w:rPr>
          <w:t xml:space="preserve">http://johnmacfarlane.net/pandoc/index.html</w:t>
        </w:r>
      </w:hyperlink>
      <w:r>
        <w:t xml:space="preserve">.</w:t>
      </w:r>
    </w:p>
    <w:p>
      <w:pPr>
        <w:pStyle w:val="Bibliography"/>
      </w:pPr>
      <w:r>
        <w:t xml:space="preserve">Ripley, Brian. 2015.</w:t>
      </w:r>
      <w:r>
        <w:t xml:space="preserve"> </w:t>
      </w:r>
      <w:r>
        <w:rPr>
          <w:i/>
        </w:rPr>
        <w:t xml:space="preserve">MASS: Support Functions and Datasets for Venables and Ripley’s MASS</w:t>
      </w:r>
      <w:r>
        <w:t xml:space="preserve">.</w:t>
      </w:r>
      <w:r>
        <w:t xml:space="preserve"> </w:t>
      </w:r>
      <w:hyperlink r:id="rId53">
        <w:r>
          <w:rPr>
            <w:rStyle w:val="Link"/>
          </w:rPr>
          <w:t xml:space="preserve">http://CRAN.R-project.org/package=MASS</w:t>
        </w:r>
      </w:hyperlink>
      <w:r>
        <w:t xml:space="preserve">.</w:t>
      </w:r>
    </w:p>
    <w:p>
      <w:pPr>
        <w:pStyle w:val="Bibliography"/>
      </w:pPr>
      <w:r>
        <w:t xml:space="preserve">Sarkar, Deepayan. 2015.</w:t>
      </w:r>
      <w:r>
        <w:t xml:space="preserve"> </w:t>
      </w:r>
      <w:r>
        <w:rPr>
          <w:i/>
        </w:rPr>
        <w:t xml:space="preserve">Lattice: Lattice Graphics</w:t>
      </w:r>
      <w:r>
        <w:t xml:space="preserve">.</w:t>
      </w:r>
      <w:r>
        <w:t xml:space="preserve"> </w:t>
      </w:r>
      <w:hyperlink r:id="rId54">
        <w:r>
          <w:rPr>
            <w:rStyle w:val="Link"/>
          </w:rPr>
          <w:t xml:space="preserve">http://CRAN.R-project.org/package=lattice</w:t>
        </w:r>
      </w:hyperlink>
      <w:r>
        <w:t xml:space="preserve">.</w:t>
      </w:r>
    </w:p>
    <w:p>
      <w:pPr>
        <w:pStyle w:val="Bibliography"/>
      </w:pPr>
      <w:r>
        <w:t xml:space="preserve">Ugarte, Mar</w:t>
      </w:r>
      <w:r>
        <w:t xml:space="preserve">í</w:t>
      </w:r>
      <w:r>
        <w:t xml:space="preserve">a Dolores, Ana F. Militino, and Alan T. Arnholt. 2015.</w:t>
      </w:r>
      <w:r>
        <w:t xml:space="preserve"> </w:t>
      </w:r>
      <w:r>
        <w:rPr>
          <w:i/>
        </w:rPr>
        <w:t xml:space="preserve">Probability and Statistics with R</w:t>
      </w:r>
      <w:r>
        <w:t xml:space="preserve">. Second. Boca Raton, FL: CRC Press.</w:t>
      </w:r>
    </w:p>
    <w:p>
      <w:pPr>
        <w:pStyle w:val="Bibliography"/>
      </w:pPr>
      <w:r>
        <w:t xml:space="preserve">Wickham, Hadley, and Winston Chang. 2015.</w:t>
      </w:r>
      <w:r>
        <w:t xml:space="preserve"> </w:t>
      </w:r>
      <w:r>
        <w:rPr>
          <w:i/>
        </w:rPr>
        <w:t xml:space="preserve">Ggplot2: An Implementation of the Grammar of Graphics</w:t>
      </w:r>
      <w:r>
        <w:t xml:space="preserve">.</w:t>
      </w:r>
      <w:r>
        <w:t xml:space="preserve"> </w:t>
      </w:r>
      <w:hyperlink r:id="rId55">
        <w:r>
          <w:rPr>
            <w:rStyle w:val="Link"/>
          </w:rPr>
          <w:t xml:space="preserve">http://CRAN.R-project.org/package=ggplot2</w:t>
        </w:r>
      </w:hyperlink>
      <w:r>
        <w:t xml:space="preserve">.</w:t>
      </w:r>
    </w:p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Knitr: A General-Purpose Package for Dynamic Report Generation in R</w:t>
      </w:r>
      <w:r>
        <w:t xml:space="preserve">.</w:t>
      </w:r>
      <w:r>
        <w:t xml:space="preserve"> </w:t>
      </w:r>
      <w:hyperlink r:id="rId56">
        <w:r>
          <w:rPr>
            <w:rStyle w:val="Link"/>
          </w:rPr>
          <w:t xml:space="preserve">http://CRAN.R-project.org/package=knitr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452b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b5be74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45207bf8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6c51adfd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e5db18ca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3">
    <w:nsid w:val="bb9cc5bf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4">
    <w:nsid w:val="4bebf72e"/>
    <w:multiLevelType w:val="multilevel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5">
    <w:nsid w:val="1a0a4077"/>
    <w:multiLevelType w:val="multilevel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8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9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hyperlink" Id="rId27" Target="" TargetMode="External" /><Relationship Type="http://schemas.openxmlformats.org/officeDocument/2006/relationships/hyperlink" Id="rId53" Target="http://CRAN.R-project.org/package=MASS" TargetMode="External" /><Relationship Type="http://schemas.openxmlformats.org/officeDocument/2006/relationships/hyperlink" Id="rId51" Target="http://CRAN.R-project.org/package=PASWR2" TargetMode="External" /><Relationship Type="http://schemas.openxmlformats.org/officeDocument/2006/relationships/hyperlink" Id="rId55" Target="http://CRAN.R-project.org/package=ggplot2" TargetMode="External" /><Relationship Type="http://schemas.openxmlformats.org/officeDocument/2006/relationships/hyperlink" Id="rId56" Target="http://CRAN.R-project.org/package=knitr" TargetMode="External" /><Relationship Type="http://schemas.openxmlformats.org/officeDocument/2006/relationships/hyperlink" Id="rId54" Target="http://CRAN.R-project.org/package=lattice" TargetMode="External" /><Relationship Type="http://schemas.openxmlformats.org/officeDocument/2006/relationships/hyperlink" Id="rId50" Target="http://CRAN.R-project.org/package=rmarkdown" TargetMode="External" /><Relationship Type="http://schemas.openxmlformats.org/officeDocument/2006/relationships/hyperlink" Id="rId37" Target="http://detexify.kirelabs.org/classify.html" TargetMode="External" /><Relationship Type="http://schemas.openxmlformats.org/officeDocument/2006/relationships/hyperlink" Id="rId26" Target="http://git-scm.com/" TargetMode="External" /><Relationship Type="http://schemas.openxmlformats.org/officeDocument/2006/relationships/hyperlink" Id="rId52" Target="http://johnmacfarlane.net/pandoc/index.html" TargetMode="External" /><Relationship Type="http://schemas.openxmlformats.org/officeDocument/2006/relationships/hyperlink" Id="rId39" Target="http://latex-project.org/ftp.html" TargetMode="External" /><Relationship Type="http://schemas.openxmlformats.org/officeDocument/2006/relationships/hyperlink" Id="rId28" Target="http://pandoc.org/" TargetMode="External" /><Relationship Type="http://schemas.openxmlformats.org/officeDocument/2006/relationships/hyperlink" Id="rId31" Target="http://rmarkdown.rstudio.com/" TargetMode="External" /><Relationship Type="http://schemas.openxmlformats.org/officeDocument/2006/relationships/hyperlink" Id="rId32" Target="http://yaml.org/" TargetMode="External" /><Relationship Type="http://schemas.openxmlformats.org/officeDocument/2006/relationships/hyperlink" Id="rId29" Target="http://yihui.name/knitr/options/" TargetMode="External" /><Relationship Type="http://schemas.openxmlformats.org/officeDocument/2006/relationships/hyperlink" Id="rId36" Target="https://en.wikibooks.org/wiki/LaTeX" TargetMode="External" /><Relationship Type="http://schemas.openxmlformats.org/officeDocument/2006/relationships/hyperlink" Id="rId24" Target="https://github.com/" TargetMode="External" /><Relationship Type="http://schemas.openxmlformats.org/officeDocument/2006/relationships/hyperlink" Id="rId23" Target="https://help.github.com/articles/fork-a-repo/" TargetMode="External" /><Relationship Type="http://schemas.openxmlformats.org/officeDocument/2006/relationships/hyperlink" Id="rId25" Target="https://support.rstudio.com/hc/en-us/articles/200526207-Using-Projects" TargetMode="External" /><Relationship Type="http://schemas.openxmlformats.org/officeDocument/2006/relationships/hyperlink" Id="rId40" Target="https://vimeo.com/110804387" TargetMode="External" /><Relationship Type="http://schemas.openxmlformats.org/officeDocument/2006/relationships/hyperlink" Id="rId21" Target="https://www.rstudio.com/" TargetMode="External" /><Relationship Type="http://schemas.openxmlformats.org/officeDocument/2006/relationships/hyperlink" Id="rId22" Target="https://www.rstudio.com/products/RStudio/" TargetMode="External" /><Relationship Type="http://schemas.openxmlformats.org/officeDocument/2006/relationships/hyperlink" Id="rId30" Target="https://www.rstudio.com/wp-content/uploads/2015/02/rmarkdown-cheatsheet.pdf" TargetMode="External" /><Relationship Type="http://schemas.openxmlformats.org/officeDocument/2006/relationships/hyperlink" Id="rId34" Target="https://www.youtube.com/watch?v=erTi298SX_w&amp;list=PLJBNI3mCp9g0wsSDK111qgimqVF1dwPXO" TargetMode="External" /><Relationship Type="http://schemas.openxmlformats.org/officeDocument/2006/relationships/hyperlink" Id="rId35" Target="https://www.youtube.com/watch?v=ixUF3BN_KOA&amp;list=PLJBNI3mCp9g0wsSDK111qgimqVF1dwPXO&amp;index=3" TargetMode="External" /><Relationship Type="http://schemas.openxmlformats.org/officeDocument/2006/relationships/hyperlink" Id="rId33" Target="https://www.zotero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" TargetMode="External" /><Relationship Type="http://schemas.openxmlformats.org/officeDocument/2006/relationships/hyperlink" Id="rId53" Target="http://CRAN.R-project.org/package=MASS" TargetMode="External" /><Relationship Type="http://schemas.openxmlformats.org/officeDocument/2006/relationships/hyperlink" Id="rId51" Target="http://CRAN.R-project.org/package=PASWR2" TargetMode="External" /><Relationship Type="http://schemas.openxmlformats.org/officeDocument/2006/relationships/hyperlink" Id="rId55" Target="http://CRAN.R-project.org/package=ggplot2" TargetMode="External" /><Relationship Type="http://schemas.openxmlformats.org/officeDocument/2006/relationships/hyperlink" Id="rId56" Target="http://CRAN.R-project.org/package=knitr" TargetMode="External" /><Relationship Type="http://schemas.openxmlformats.org/officeDocument/2006/relationships/hyperlink" Id="rId54" Target="http://CRAN.R-project.org/package=lattice" TargetMode="External" /><Relationship Type="http://schemas.openxmlformats.org/officeDocument/2006/relationships/hyperlink" Id="rId50" Target="http://CRAN.R-project.org/package=rmarkdown" TargetMode="External" /><Relationship Type="http://schemas.openxmlformats.org/officeDocument/2006/relationships/hyperlink" Id="rId37" Target="http://detexify.kirelabs.org/classify.html" TargetMode="External" /><Relationship Type="http://schemas.openxmlformats.org/officeDocument/2006/relationships/hyperlink" Id="rId26" Target="http://git-scm.com/" TargetMode="External" /><Relationship Type="http://schemas.openxmlformats.org/officeDocument/2006/relationships/hyperlink" Id="rId52" Target="http://johnmacfarlane.net/pandoc/index.html" TargetMode="External" /><Relationship Type="http://schemas.openxmlformats.org/officeDocument/2006/relationships/hyperlink" Id="rId39" Target="http://latex-project.org/ftp.html" TargetMode="External" /><Relationship Type="http://schemas.openxmlformats.org/officeDocument/2006/relationships/hyperlink" Id="rId28" Target="http://pandoc.org/" TargetMode="External" /><Relationship Type="http://schemas.openxmlformats.org/officeDocument/2006/relationships/hyperlink" Id="rId31" Target="http://rmarkdown.rstudio.com/" TargetMode="External" /><Relationship Type="http://schemas.openxmlformats.org/officeDocument/2006/relationships/hyperlink" Id="rId32" Target="http://yaml.org/" TargetMode="External" /><Relationship Type="http://schemas.openxmlformats.org/officeDocument/2006/relationships/hyperlink" Id="rId29" Target="http://yihui.name/knitr/options/" TargetMode="External" /><Relationship Type="http://schemas.openxmlformats.org/officeDocument/2006/relationships/hyperlink" Id="rId36" Target="https://en.wikibooks.org/wiki/LaTeX" TargetMode="External" /><Relationship Type="http://schemas.openxmlformats.org/officeDocument/2006/relationships/hyperlink" Id="rId24" Target="https://github.com/" TargetMode="External" /><Relationship Type="http://schemas.openxmlformats.org/officeDocument/2006/relationships/hyperlink" Id="rId23" Target="https://help.github.com/articles/fork-a-repo/" TargetMode="External" /><Relationship Type="http://schemas.openxmlformats.org/officeDocument/2006/relationships/hyperlink" Id="rId25" Target="https://support.rstudio.com/hc/en-us/articles/200526207-Using-Projects" TargetMode="External" /><Relationship Type="http://schemas.openxmlformats.org/officeDocument/2006/relationships/hyperlink" Id="rId40" Target="https://vimeo.com/110804387" TargetMode="External" /><Relationship Type="http://schemas.openxmlformats.org/officeDocument/2006/relationships/hyperlink" Id="rId21" Target="https://www.rstudio.com/" TargetMode="External" /><Relationship Type="http://schemas.openxmlformats.org/officeDocument/2006/relationships/hyperlink" Id="rId22" Target="https://www.rstudio.com/products/RStudio/" TargetMode="External" /><Relationship Type="http://schemas.openxmlformats.org/officeDocument/2006/relationships/hyperlink" Id="rId30" Target="https://www.rstudio.com/wp-content/uploads/2015/02/rmarkdown-cheatsheet.pdf" TargetMode="External" /><Relationship Type="http://schemas.openxmlformats.org/officeDocument/2006/relationships/hyperlink" Id="rId34" Target="https://www.youtube.com/watch?v=erTi298SX_w&amp;list=PLJBNI3mCp9g0wsSDK111qgimqVF1dwPXO" TargetMode="External" /><Relationship Type="http://schemas.openxmlformats.org/officeDocument/2006/relationships/hyperlink" Id="rId35" Target="https://www.youtube.com/watch?v=ixUF3BN_KOA&amp;list=PLJBNI3mCp9g0wsSDK111qgimqVF1dwPXO&amp;index=3" TargetMode="External" /><Relationship Type="http://schemas.openxmlformats.org/officeDocument/2006/relationships/hyperlink" Id="rId33" Target="https://www.zoter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with rmarkdown and knitr</dc:title>
  <dc:creator>Alan T. Arnholt</dc:creator>
  <dcterms:created xsi:type="dcterms:W3CDTF">2015-07-21</dcterms:created>
  <dcterms:modified xsi:type="dcterms:W3CDTF">2015-07-21</dcterms:modified>
</cp:coreProperties>
</file>