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2DD7B3" w14:textId="1FF41C80" w:rsidR="0053052B" w:rsidRDefault="00EF79B4">
      <w:pPr>
        <w:jc w:val="center"/>
        <w:rPr>
          <w:rFonts w:ascii="Arial" w:hAnsi="Arial" w:cs="Arial"/>
          <w:b/>
          <w:sz w:val="22"/>
          <w:szCs w:val="22"/>
          <w:lang w:val="en-US" w:eastAsia="en-US"/>
        </w:rPr>
      </w:pPr>
      <w:r>
        <w:rPr>
          <w:rFonts w:ascii="Arial" w:hAnsi="Arial" w:cs="Arial"/>
          <w:b/>
          <w:bCs/>
          <w:lang w:val="en-US"/>
        </w:rPr>
        <w:pict w14:anchorId="75E72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75pt;height:115.5pt">
            <v:imagedata r:id="rId7" o:title=""/>
          </v:shape>
        </w:pict>
      </w:r>
    </w:p>
    <w:p w14:paraId="1B2DD7B9" w14:textId="36F914FE" w:rsidR="0053052B" w:rsidRDefault="00FC7D09">
      <w:pPr>
        <w:jc w:val="center"/>
        <w:rPr>
          <w:rFonts w:ascii="Arial" w:hAnsi="Arial" w:cs="Arial"/>
          <w:b/>
          <w:sz w:val="22"/>
          <w:szCs w:val="22"/>
        </w:rPr>
      </w:pPr>
      <w:r>
        <w:rPr>
          <w:rFonts w:ascii="Arial" w:hAnsi="Arial" w:cs="Arial"/>
          <w:b/>
          <w:sz w:val="22"/>
          <w:szCs w:val="22"/>
        </w:rPr>
        <w:t>TITLE</w:t>
      </w:r>
    </w:p>
    <w:p w14:paraId="1B2DD7BA" w14:textId="77777777" w:rsidR="0053052B" w:rsidRDefault="0053052B">
      <w:pPr>
        <w:jc w:val="center"/>
        <w:rPr>
          <w:rFonts w:ascii="Arial" w:hAnsi="Arial" w:cs="Arial"/>
          <w:b/>
          <w:sz w:val="22"/>
          <w:szCs w:val="22"/>
        </w:rPr>
      </w:pPr>
    </w:p>
    <w:p w14:paraId="1B2DD7BB" w14:textId="77777777" w:rsidR="0053052B" w:rsidRDefault="00FC7D09">
      <w:pPr>
        <w:jc w:val="center"/>
        <w:rPr>
          <w:rFonts w:ascii="Arial" w:hAnsi="Arial" w:cs="Arial"/>
          <w:b/>
          <w:sz w:val="40"/>
          <w:szCs w:val="40"/>
        </w:rPr>
      </w:pPr>
      <w:r>
        <w:rPr>
          <w:rFonts w:ascii="Arial" w:hAnsi="Arial" w:cs="Arial"/>
          <w:b/>
          <w:sz w:val="40"/>
          <w:szCs w:val="40"/>
        </w:rPr>
        <w:t>DOCUMENTED PROCEDURE MANUAL</w:t>
      </w:r>
    </w:p>
    <w:p w14:paraId="1B2DD7BC" w14:textId="77777777" w:rsidR="0053052B" w:rsidRDefault="0053052B">
      <w:pPr>
        <w:jc w:val="both"/>
        <w:rPr>
          <w:rFonts w:ascii="Arial" w:hAnsi="Arial" w:cs="Arial"/>
          <w:b/>
          <w:sz w:val="22"/>
          <w:szCs w:val="22"/>
        </w:rPr>
      </w:pPr>
    </w:p>
    <w:p w14:paraId="1B2DD7BD" w14:textId="77777777" w:rsidR="0053052B" w:rsidRDefault="0053052B">
      <w:pPr>
        <w:rPr>
          <w:rFonts w:ascii="Arial" w:hAnsi="Arial" w:cs="Arial"/>
          <w:b/>
          <w:sz w:val="22"/>
          <w:szCs w:val="22"/>
        </w:rPr>
      </w:pPr>
    </w:p>
    <w:p w14:paraId="1B2DD7BE" w14:textId="77777777" w:rsidR="0053052B" w:rsidRDefault="0053052B">
      <w:pPr>
        <w:rPr>
          <w:rFonts w:ascii="Arial" w:hAnsi="Arial" w:cs="Arial"/>
          <w:b/>
          <w:sz w:val="22"/>
          <w:szCs w:val="22"/>
        </w:rPr>
      </w:pPr>
    </w:p>
    <w:p w14:paraId="1B2DD7BF" w14:textId="77777777" w:rsidR="0053052B" w:rsidRDefault="00FC7D09">
      <w:pPr>
        <w:rPr>
          <w:rFonts w:ascii="Arial" w:hAnsi="Arial" w:cs="Arial"/>
          <w:b/>
          <w:sz w:val="22"/>
          <w:szCs w:val="22"/>
        </w:rPr>
      </w:pPr>
      <w:r>
        <w:rPr>
          <w:rFonts w:ascii="Arial" w:hAnsi="Arial" w:cs="Arial"/>
          <w:b/>
          <w:sz w:val="22"/>
          <w:szCs w:val="22"/>
        </w:rPr>
        <w:t>CONTENTS</w:t>
      </w:r>
    </w:p>
    <w:p w14:paraId="1B2DD7C0" w14:textId="77777777" w:rsidR="0053052B" w:rsidRDefault="0053052B">
      <w:pPr>
        <w:rPr>
          <w:rFonts w:ascii="Arial" w:hAnsi="Arial" w:cs="Arial"/>
          <w:b/>
          <w:sz w:val="22"/>
          <w:szCs w:val="22"/>
        </w:rPr>
      </w:pPr>
    </w:p>
    <w:p w14:paraId="1B2DD7C1" w14:textId="77777777" w:rsidR="0053052B" w:rsidRDefault="00FC7D09">
      <w:pPr>
        <w:rPr>
          <w:rFonts w:ascii="Arial" w:hAnsi="Arial" w:cs="Arial"/>
          <w:sz w:val="22"/>
          <w:szCs w:val="22"/>
        </w:rPr>
      </w:pPr>
      <w:r>
        <w:rPr>
          <w:rFonts w:ascii="Arial" w:hAnsi="Arial" w:cs="Arial"/>
          <w:sz w:val="22"/>
          <w:szCs w:val="22"/>
        </w:rPr>
        <w:t>ACKNOWLEDGMENT</w:t>
      </w:r>
    </w:p>
    <w:p w14:paraId="1B2DD7C2" w14:textId="77777777" w:rsidR="0053052B" w:rsidRDefault="0053052B">
      <w:pPr>
        <w:rPr>
          <w:rFonts w:ascii="Arial" w:hAnsi="Arial" w:cs="Arial"/>
          <w:sz w:val="22"/>
          <w:szCs w:val="22"/>
        </w:rPr>
      </w:pPr>
    </w:p>
    <w:p w14:paraId="1B2DD7C3"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INTRODUCTION</w:t>
      </w:r>
    </w:p>
    <w:p w14:paraId="1B2DD7C4"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DEFINITIONS</w:t>
      </w:r>
    </w:p>
    <w:p w14:paraId="1B2DD7C5"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RESPONSIBILITY FOR QUALITY</w:t>
      </w:r>
    </w:p>
    <w:p w14:paraId="1B2DD7C6"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DOCUMENT AND DATA CONTROL</w:t>
      </w:r>
    </w:p>
    <w:p w14:paraId="1B2DD7C7"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CUSTOMER ENQUIRIES AND QUOTATIONS</w:t>
      </w:r>
    </w:p>
    <w:p w14:paraId="1B2DD7C8"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CONTRACTS</w:t>
      </w:r>
    </w:p>
    <w:p w14:paraId="1B2DD7C9"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SUPPLIERS AND SUBCONTRACTORS</w:t>
      </w:r>
    </w:p>
    <w:p w14:paraId="1B2DD7CA"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PRODUCTS / MATERIALS AND THEIR INSTALLATION</w:t>
      </w:r>
    </w:p>
    <w:p w14:paraId="1B2DD7CB"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EQUIPMENT</w:t>
      </w:r>
    </w:p>
    <w:p w14:paraId="1B2DD7CC"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COMPLAINTS</w:t>
      </w:r>
    </w:p>
    <w:p w14:paraId="1B2DD7CD"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TRAINING AND COMPETENCE</w:t>
      </w:r>
    </w:p>
    <w:p w14:paraId="1B2DD7CE" w14:textId="77777777" w:rsidR="0053052B" w:rsidRDefault="00FC7D09">
      <w:pPr>
        <w:numPr>
          <w:ilvl w:val="0"/>
          <w:numId w:val="2"/>
        </w:numPr>
        <w:spacing w:after="120"/>
        <w:ind w:left="714" w:hanging="357"/>
        <w:rPr>
          <w:rFonts w:ascii="Arial" w:hAnsi="Arial" w:cs="Arial"/>
          <w:sz w:val="22"/>
          <w:szCs w:val="22"/>
        </w:rPr>
      </w:pPr>
      <w:r>
        <w:rPr>
          <w:rFonts w:ascii="Arial" w:hAnsi="Arial" w:cs="Arial"/>
          <w:sz w:val="22"/>
          <w:szCs w:val="22"/>
        </w:rPr>
        <w:t>HEALTH AND SAFETY</w:t>
      </w:r>
    </w:p>
    <w:p w14:paraId="1B2DD7CF" w14:textId="77777777" w:rsidR="0053052B" w:rsidRDefault="0053052B">
      <w:pPr>
        <w:jc w:val="center"/>
        <w:rPr>
          <w:rFonts w:ascii="Arial" w:hAnsi="Arial" w:cs="Arial"/>
          <w:b/>
          <w:sz w:val="22"/>
          <w:szCs w:val="22"/>
        </w:rPr>
      </w:pPr>
    </w:p>
    <w:p w14:paraId="1B2DD7D0" w14:textId="77777777" w:rsidR="0053052B" w:rsidRDefault="0053052B">
      <w:pPr>
        <w:jc w:val="center"/>
        <w:rPr>
          <w:rFonts w:ascii="Arial" w:hAnsi="Arial" w:cs="Arial"/>
          <w:b/>
          <w:sz w:val="22"/>
          <w:szCs w:val="22"/>
        </w:rPr>
      </w:pPr>
    </w:p>
    <w:p w14:paraId="1B2DD7D1" w14:textId="77777777" w:rsidR="0053052B" w:rsidRDefault="0053052B">
      <w:pPr>
        <w:jc w:val="center"/>
        <w:rPr>
          <w:rFonts w:ascii="Arial" w:hAnsi="Arial" w:cs="Arial"/>
          <w:b/>
          <w:sz w:val="22"/>
          <w:szCs w:val="22"/>
        </w:rPr>
      </w:pPr>
    </w:p>
    <w:p w14:paraId="1B2DD7D2" w14:textId="77777777" w:rsidR="0053052B" w:rsidRDefault="0053052B">
      <w:pPr>
        <w:jc w:val="center"/>
        <w:rPr>
          <w:rFonts w:ascii="Arial" w:hAnsi="Arial" w:cs="Arial"/>
          <w:b/>
          <w:sz w:val="22"/>
          <w:szCs w:val="22"/>
        </w:rPr>
      </w:pPr>
    </w:p>
    <w:tbl>
      <w:tblPr>
        <w:tblW w:w="9286" w:type="dxa"/>
        <w:tblLayout w:type="fixed"/>
        <w:tblLook w:val="04A0" w:firstRow="1" w:lastRow="0" w:firstColumn="1" w:lastColumn="0" w:noHBand="0" w:noVBand="1"/>
      </w:tblPr>
      <w:tblGrid>
        <w:gridCol w:w="9286"/>
      </w:tblGrid>
      <w:tr w:rsidR="0053052B" w14:paraId="1B2DD7DA" w14:textId="77777777">
        <w:tc>
          <w:tcPr>
            <w:tcW w:w="9286" w:type="dxa"/>
            <w:tcBorders>
              <w:top w:val="single" w:sz="4" w:space="0" w:color="000000"/>
              <w:left w:val="single" w:sz="4" w:space="0" w:color="000000"/>
              <w:bottom w:val="single" w:sz="4" w:space="0" w:color="000000"/>
              <w:right w:val="single" w:sz="4" w:space="0" w:color="000000"/>
            </w:tcBorders>
          </w:tcPr>
          <w:p w14:paraId="1B2DD7D3" w14:textId="77777777" w:rsidR="0053052B" w:rsidRDefault="0053052B">
            <w:pPr>
              <w:snapToGrid w:val="0"/>
              <w:jc w:val="center"/>
              <w:rPr>
                <w:rFonts w:ascii="Arial" w:hAnsi="Arial" w:cs="Arial"/>
                <w:b/>
                <w:sz w:val="22"/>
                <w:szCs w:val="22"/>
              </w:rPr>
            </w:pPr>
          </w:p>
          <w:p w14:paraId="1B2DD7D4" w14:textId="77777777" w:rsidR="0053052B" w:rsidRDefault="00FC7D09">
            <w:pPr>
              <w:jc w:val="center"/>
              <w:rPr>
                <w:rFonts w:ascii="Arial" w:hAnsi="Arial" w:cs="Arial"/>
                <w:b/>
                <w:sz w:val="22"/>
                <w:szCs w:val="22"/>
              </w:rPr>
            </w:pPr>
            <w:r>
              <w:rPr>
                <w:rFonts w:ascii="Arial" w:hAnsi="Arial" w:cs="Arial"/>
                <w:b/>
                <w:sz w:val="22"/>
                <w:szCs w:val="22"/>
              </w:rPr>
              <w:t>This Manual has been issued to:</w:t>
            </w:r>
          </w:p>
          <w:p w14:paraId="1B2DD7D5" w14:textId="77777777" w:rsidR="0053052B" w:rsidRDefault="0053052B">
            <w:pPr>
              <w:jc w:val="center"/>
              <w:rPr>
                <w:rFonts w:ascii="Arial" w:hAnsi="Arial" w:cs="Arial"/>
                <w:b/>
                <w:sz w:val="22"/>
                <w:szCs w:val="22"/>
              </w:rPr>
            </w:pPr>
          </w:p>
          <w:p w14:paraId="1B2DD7D6" w14:textId="77777777" w:rsidR="0053052B" w:rsidRDefault="00FC7D09">
            <w:pPr>
              <w:jc w:val="center"/>
              <w:rPr>
                <w:rFonts w:ascii="Arial" w:hAnsi="Arial" w:cs="Arial"/>
                <w:i/>
                <w:sz w:val="40"/>
                <w:szCs w:val="40"/>
              </w:rPr>
            </w:pPr>
            <w:r>
              <w:rPr>
                <w:rFonts w:ascii="Arial" w:hAnsi="Arial" w:cs="Arial"/>
                <w:i/>
                <w:sz w:val="40"/>
                <w:szCs w:val="40"/>
              </w:rPr>
              <w:t>Alan Baltic</w:t>
            </w:r>
          </w:p>
          <w:p w14:paraId="1B2DD7D7" w14:textId="77777777" w:rsidR="0053052B" w:rsidRDefault="0053052B">
            <w:pPr>
              <w:jc w:val="center"/>
              <w:rPr>
                <w:rFonts w:ascii="Arial" w:hAnsi="Arial" w:cs="Arial"/>
                <w:i/>
                <w:sz w:val="22"/>
                <w:szCs w:val="22"/>
              </w:rPr>
            </w:pPr>
          </w:p>
          <w:p w14:paraId="1B2DD7D8" w14:textId="77777777" w:rsidR="0053052B" w:rsidRDefault="00FC7D09">
            <w:pPr>
              <w:jc w:val="center"/>
              <w:rPr>
                <w:rFonts w:ascii="Arial" w:hAnsi="Arial" w:cs="Arial"/>
                <w:i/>
                <w:sz w:val="22"/>
                <w:szCs w:val="22"/>
              </w:rPr>
            </w:pPr>
            <w:r>
              <w:rPr>
                <w:rFonts w:ascii="Arial" w:hAnsi="Arial" w:cs="Arial"/>
                <w:i/>
                <w:sz w:val="40"/>
                <w:szCs w:val="40"/>
              </w:rPr>
              <w:t>MCS Registration Number: TBC</w:t>
            </w:r>
          </w:p>
          <w:p w14:paraId="1B2DD7D9" w14:textId="77777777" w:rsidR="0053052B" w:rsidRDefault="0053052B">
            <w:pPr>
              <w:jc w:val="center"/>
              <w:rPr>
                <w:rFonts w:ascii="Arial" w:hAnsi="Arial" w:cs="Arial"/>
                <w:b/>
                <w:i/>
                <w:sz w:val="22"/>
                <w:szCs w:val="22"/>
              </w:rPr>
            </w:pPr>
          </w:p>
        </w:tc>
      </w:tr>
    </w:tbl>
    <w:p w14:paraId="1B2DD7DB" w14:textId="77777777" w:rsidR="0053052B" w:rsidRDefault="00FC7D09">
      <w:pPr>
        <w:jc w:val="center"/>
        <w:rPr>
          <w:rFonts w:ascii="Arial" w:hAnsi="Arial" w:cs="Arial"/>
          <w:sz w:val="22"/>
          <w:szCs w:val="22"/>
        </w:rPr>
      </w:pPr>
      <w:r>
        <w:br w:type="page"/>
      </w:r>
      <w:r>
        <w:rPr>
          <w:rFonts w:ascii="Arial" w:hAnsi="Arial" w:cs="Arial"/>
          <w:b/>
          <w:sz w:val="22"/>
          <w:szCs w:val="22"/>
        </w:rPr>
        <w:lastRenderedPageBreak/>
        <w:t>DOCUMENTED PROCEDURE MANUAL</w:t>
      </w:r>
    </w:p>
    <w:p w14:paraId="1B2DD7DC" w14:textId="77777777" w:rsidR="0053052B" w:rsidRDefault="0053052B">
      <w:pPr>
        <w:jc w:val="both"/>
        <w:rPr>
          <w:rFonts w:ascii="Arial" w:hAnsi="Arial" w:cs="Arial"/>
          <w:b/>
          <w:sz w:val="22"/>
          <w:szCs w:val="22"/>
        </w:rPr>
      </w:pPr>
    </w:p>
    <w:p w14:paraId="1B2DD7DD" w14:textId="77777777" w:rsidR="0053052B" w:rsidRDefault="00FC7D09">
      <w:pPr>
        <w:jc w:val="both"/>
        <w:rPr>
          <w:rFonts w:ascii="Arial" w:hAnsi="Arial" w:cs="Arial"/>
          <w:b/>
          <w:sz w:val="22"/>
          <w:szCs w:val="22"/>
        </w:rPr>
      </w:pPr>
      <w:r>
        <w:rPr>
          <w:rFonts w:ascii="Arial" w:hAnsi="Arial" w:cs="Arial"/>
          <w:b/>
          <w:sz w:val="22"/>
          <w:szCs w:val="22"/>
        </w:rPr>
        <w:t>ACKNOWLEDGMENT</w:t>
      </w:r>
    </w:p>
    <w:p w14:paraId="1B2DD7DE" w14:textId="77777777" w:rsidR="0053052B" w:rsidRDefault="0053052B">
      <w:pPr>
        <w:jc w:val="both"/>
        <w:rPr>
          <w:rFonts w:ascii="Arial" w:hAnsi="Arial" w:cs="Arial"/>
          <w:b/>
          <w:sz w:val="22"/>
          <w:szCs w:val="22"/>
        </w:rPr>
      </w:pPr>
    </w:p>
    <w:p w14:paraId="1B2DD7DF" w14:textId="77777777" w:rsidR="0053052B" w:rsidRDefault="00FC7D09">
      <w:pPr>
        <w:jc w:val="both"/>
      </w:pPr>
      <w:r>
        <w:rPr>
          <w:rFonts w:ascii="Arial" w:hAnsi="Arial" w:cs="Arial"/>
          <w:sz w:val="22"/>
          <w:szCs w:val="22"/>
        </w:rPr>
        <w:t>The MCS 001 working group would like to give thanks to NAPIT Registration Ltd for supplying the template for the documented procedure manual and all associated documents.</w:t>
      </w:r>
    </w:p>
    <w:p w14:paraId="1B2DD7E0" w14:textId="77777777" w:rsidR="0053052B" w:rsidRDefault="0053052B">
      <w:pPr>
        <w:jc w:val="both"/>
        <w:rPr>
          <w:rFonts w:ascii="Arial" w:hAnsi="Arial" w:cs="Arial"/>
          <w:sz w:val="22"/>
          <w:szCs w:val="22"/>
        </w:rPr>
      </w:pPr>
    </w:p>
    <w:p w14:paraId="1B2DD7E1" w14:textId="77777777" w:rsidR="0053052B" w:rsidRDefault="00FC7D09">
      <w:pPr>
        <w:numPr>
          <w:ilvl w:val="0"/>
          <w:numId w:val="3"/>
        </w:numPr>
        <w:jc w:val="both"/>
        <w:rPr>
          <w:rFonts w:ascii="Arial" w:hAnsi="Arial" w:cs="Arial"/>
          <w:b/>
          <w:sz w:val="22"/>
          <w:szCs w:val="22"/>
        </w:rPr>
      </w:pPr>
      <w:r>
        <w:rPr>
          <w:rFonts w:ascii="Arial" w:hAnsi="Arial" w:cs="Arial"/>
          <w:b/>
          <w:sz w:val="22"/>
          <w:szCs w:val="22"/>
        </w:rPr>
        <w:t>INTRODUCTION</w:t>
      </w:r>
    </w:p>
    <w:p w14:paraId="1B2DD7E2" w14:textId="77777777" w:rsidR="0053052B" w:rsidRDefault="0053052B">
      <w:pPr>
        <w:jc w:val="both"/>
        <w:rPr>
          <w:rFonts w:ascii="Arial" w:hAnsi="Arial" w:cs="Arial"/>
          <w:b/>
          <w:sz w:val="22"/>
          <w:szCs w:val="22"/>
        </w:rPr>
      </w:pPr>
    </w:p>
    <w:p w14:paraId="1B2DD7E3"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This Manual has been written to provide a basic management system for the Installer named on the front cover, whose scope of work covered by the Manual is indicated in Appendix A.</w:t>
      </w:r>
    </w:p>
    <w:p w14:paraId="1B2DD7E4" w14:textId="77777777" w:rsidR="0053052B" w:rsidRDefault="0053052B">
      <w:pPr>
        <w:jc w:val="both"/>
        <w:rPr>
          <w:rFonts w:ascii="Arial" w:hAnsi="Arial" w:cs="Arial"/>
          <w:sz w:val="22"/>
          <w:szCs w:val="22"/>
        </w:rPr>
      </w:pPr>
    </w:p>
    <w:p w14:paraId="1B2DD7E5"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main body of the Manual is under the control of MCS and cannot be amended by the Installer. The Installer implements the provisions in this Manual as described and enters information and details in the Appendices and associated Spreadsheets, as well as retaining the records required.</w:t>
      </w:r>
    </w:p>
    <w:p w14:paraId="1B2DD7E6" w14:textId="77777777" w:rsidR="0053052B" w:rsidRDefault="0053052B">
      <w:pPr>
        <w:jc w:val="both"/>
        <w:rPr>
          <w:rFonts w:ascii="Arial" w:hAnsi="Arial" w:cs="Arial"/>
          <w:sz w:val="22"/>
          <w:szCs w:val="22"/>
        </w:rPr>
      </w:pPr>
    </w:p>
    <w:p w14:paraId="1B2DD7E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scope of the Manual covers the procedures required by the Microgeneration Certification Scheme but is not specifically limited to microgeneration installation work. Holding, and working to this Manual does not represent any guarantee of certification by MCS, nor will it represent any advantage over any other documented procedure or management system that could be used.</w:t>
      </w:r>
    </w:p>
    <w:p w14:paraId="1B2DD7E8" w14:textId="77777777" w:rsidR="0053052B" w:rsidRDefault="0053052B">
      <w:pPr>
        <w:jc w:val="both"/>
        <w:rPr>
          <w:rFonts w:ascii="Arial" w:hAnsi="Arial" w:cs="Arial"/>
          <w:sz w:val="22"/>
          <w:szCs w:val="22"/>
        </w:rPr>
      </w:pPr>
    </w:p>
    <w:p w14:paraId="1B2DD7E9"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MCS accepts no liability for the way in which this Manual is used or any situations arising from its use.</w:t>
      </w:r>
    </w:p>
    <w:p w14:paraId="1B2DD7EA" w14:textId="77777777" w:rsidR="0053052B" w:rsidRDefault="0053052B">
      <w:pPr>
        <w:jc w:val="both"/>
        <w:rPr>
          <w:rFonts w:ascii="Arial" w:hAnsi="Arial" w:cs="Arial"/>
          <w:sz w:val="22"/>
          <w:szCs w:val="22"/>
        </w:rPr>
      </w:pPr>
    </w:p>
    <w:p w14:paraId="1B2DD7EB"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If the Installer uses this Manual but follows a different approach for any aspect covered by the Manual, this is identified in Appendix D. Where there are documented systems that exceed the scope of this Manual or provide greater detail, this is also indicated in Appendix D.</w:t>
      </w:r>
    </w:p>
    <w:p w14:paraId="1B2DD7EC" w14:textId="77777777" w:rsidR="0053052B" w:rsidRDefault="0053052B">
      <w:pPr>
        <w:jc w:val="both"/>
        <w:rPr>
          <w:rFonts w:ascii="Arial" w:hAnsi="Arial" w:cs="Arial"/>
          <w:sz w:val="22"/>
          <w:szCs w:val="22"/>
        </w:rPr>
      </w:pPr>
    </w:p>
    <w:p w14:paraId="1B2DD7ED"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Appendix A lists the Installer’s contact details. </w:t>
      </w:r>
    </w:p>
    <w:p w14:paraId="1B2DD7EE" w14:textId="77777777" w:rsidR="0053052B" w:rsidRDefault="0053052B">
      <w:pPr>
        <w:jc w:val="both"/>
        <w:rPr>
          <w:rFonts w:ascii="Arial" w:hAnsi="Arial" w:cs="Arial"/>
          <w:sz w:val="22"/>
          <w:szCs w:val="22"/>
        </w:rPr>
      </w:pPr>
    </w:p>
    <w:p w14:paraId="1B2DD7EF"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Manual identifies a number of instances where it is required that records are retained. Record locations (electronic files and hard copy storage) are detailed in Appendix C.</w:t>
      </w:r>
    </w:p>
    <w:p w14:paraId="1B2DD7F0" w14:textId="77777777" w:rsidR="0053052B" w:rsidRDefault="0053052B">
      <w:pPr>
        <w:jc w:val="both"/>
        <w:rPr>
          <w:rFonts w:ascii="Arial" w:hAnsi="Arial" w:cs="Arial"/>
          <w:sz w:val="22"/>
          <w:szCs w:val="22"/>
        </w:rPr>
      </w:pPr>
    </w:p>
    <w:p w14:paraId="1B2DD7F1"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Manual makes reference to spreadsheets which are provided with the Manual for use in the form of Microsoft Excel spreadsheets. Users without Microsoft Excel should contact MCS for alternative versions of the sheets.</w:t>
      </w:r>
    </w:p>
    <w:p w14:paraId="1B2DD7F2" w14:textId="77777777" w:rsidR="0053052B" w:rsidRDefault="0053052B">
      <w:pPr>
        <w:jc w:val="both"/>
        <w:rPr>
          <w:rFonts w:ascii="Arial" w:hAnsi="Arial" w:cs="Arial"/>
          <w:sz w:val="22"/>
          <w:szCs w:val="22"/>
        </w:rPr>
      </w:pPr>
    </w:p>
    <w:p w14:paraId="1B2DD7F3" w14:textId="77777777" w:rsidR="0053052B" w:rsidRDefault="0053052B">
      <w:pPr>
        <w:jc w:val="both"/>
        <w:rPr>
          <w:rFonts w:ascii="Arial" w:hAnsi="Arial" w:cs="Arial"/>
          <w:sz w:val="22"/>
          <w:szCs w:val="22"/>
        </w:rPr>
      </w:pPr>
    </w:p>
    <w:p w14:paraId="1B2DD7F4" w14:textId="77777777" w:rsidR="0053052B" w:rsidRDefault="0053052B">
      <w:pPr>
        <w:jc w:val="both"/>
        <w:rPr>
          <w:rFonts w:ascii="Arial" w:hAnsi="Arial" w:cs="Arial"/>
          <w:sz w:val="22"/>
          <w:szCs w:val="22"/>
        </w:rPr>
      </w:pPr>
    </w:p>
    <w:p w14:paraId="1B2DD7F5" w14:textId="77777777" w:rsidR="0053052B" w:rsidRDefault="00FC7D09">
      <w:pPr>
        <w:jc w:val="both"/>
      </w:pPr>
      <w:r>
        <w:rPr>
          <w:rFonts w:ascii="Arial" w:hAnsi="Arial" w:cs="Arial"/>
          <w:i/>
          <w:sz w:val="22"/>
          <w:szCs w:val="22"/>
        </w:rPr>
        <w:t>NOTE: This version of the Manual is based on an installer business where a single individual is responsible for all the activities covered (e.g. a sole trader, or similar organisation with one primarily active individual). There is a separate version for other companies where responsibilities for work covered by the Manual are shared between employees.</w:t>
      </w:r>
    </w:p>
    <w:p w14:paraId="1B2DD7F6" w14:textId="77777777" w:rsidR="0053052B" w:rsidRDefault="00FC7D09">
      <w:pPr>
        <w:jc w:val="both"/>
        <w:rPr>
          <w:rFonts w:ascii="Arial" w:hAnsi="Arial" w:cs="Arial"/>
          <w:i/>
          <w:sz w:val="22"/>
          <w:szCs w:val="22"/>
        </w:rPr>
      </w:pPr>
      <w:r>
        <w:br w:type="page"/>
      </w:r>
    </w:p>
    <w:p w14:paraId="1B2DD7F7"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DEFINITIONS</w:t>
      </w:r>
    </w:p>
    <w:p w14:paraId="1B2DD7F8" w14:textId="77777777" w:rsidR="0053052B" w:rsidRDefault="0053052B">
      <w:pPr>
        <w:jc w:val="both"/>
        <w:rPr>
          <w:rFonts w:ascii="Arial" w:hAnsi="Arial" w:cs="Arial"/>
          <w:b/>
          <w:sz w:val="22"/>
          <w:szCs w:val="22"/>
        </w:rPr>
      </w:pPr>
    </w:p>
    <w:tbl>
      <w:tblPr>
        <w:tblW w:w="9286" w:type="dxa"/>
        <w:tblLayout w:type="fixed"/>
        <w:tblLook w:val="04A0" w:firstRow="1" w:lastRow="0" w:firstColumn="1" w:lastColumn="0" w:noHBand="0" w:noVBand="1"/>
      </w:tblPr>
      <w:tblGrid>
        <w:gridCol w:w="2628"/>
        <w:gridCol w:w="6658"/>
      </w:tblGrid>
      <w:tr w:rsidR="0053052B" w14:paraId="1B2DD7FB" w14:textId="77777777">
        <w:tc>
          <w:tcPr>
            <w:tcW w:w="2628" w:type="dxa"/>
            <w:tcBorders>
              <w:top w:val="single" w:sz="4" w:space="0" w:color="000000"/>
              <w:left w:val="single" w:sz="4" w:space="0" w:color="000000"/>
              <w:bottom w:val="single" w:sz="4" w:space="0" w:color="000000"/>
              <w:right w:val="single" w:sz="4" w:space="0" w:color="000000"/>
            </w:tcBorders>
          </w:tcPr>
          <w:p w14:paraId="1B2DD7F9" w14:textId="77777777" w:rsidR="0053052B" w:rsidRDefault="00FC7D09">
            <w:pPr>
              <w:rPr>
                <w:rFonts w:ascii="Arial" w:hAnsi="Arial" w:cs="Arial"/>
                <w:sz w:val="22"/>
                <w:szCs w:val="22"/>
              </w:rPr>
            </w:pPr>
            <w:r>
              <w:rPr>
                <w:rFonts w:ascii="Arial" w:hAnsi="Arial" w:cs="Arial"/>
                <w:sz w:val="22"/>
                <w:szCs w:val="22"/>
              </w:rPr>
              <w:t>Certification Body</w:t>
            </w:r>
          </w:p>
        </w:tc>
        <w:tc>
          <w:tcPr>
            <w:tcW w:w="6658" w:type="dxa"/>
            <w:tcBorders>
              <w:top w:val="single" w:sz="4" w:space="0" w:color="000000"/>
              <w:left w:val="single" w:sz="4" w:space="0" w:color="000000"/>
              <w:bottom w:val="single" w:sz="4" w:space="0" w:color="000000"/>
              <w:right w:val="single" w:sz="4" w:space="0" w:color="000000"/>
            </w:tcBorders>
          </w:tcPr>
          <w:p w14:paraId="1B2DD7FA" w14:textId="77777777" w:rsidR="0053052B" w:rsidRDefault="00FC7D09">
            <w:pPr>
              <w:jc w:val="both"/>
            </w:pPr>
            <w:r>
              <w:rPr>
                <w:rFonts w:ascii="Arial" w:hAnsi="Arial" w:cs="Arial"/>
                <w:sz w:val="22"/>
                <w:szCs w:val="22"/>
              </w:rPr>
              <w:t>A body that undertakes the assessment of microgeneration installers in accordance with the requirements of this scheme and is accredited to do so in accordance with BS EN ISO/IEC 17065 by UKAS or an equivalent (i.e. a member of the International Accreditation Forum (IAF) Multilateral Recognition Arrangement (MLA).</w:t>
            </w:r>
          </w:p>
        </w:tc>
      </w:tr>
      <w:tr w:rsidR="0053052B" w14:paraId="1B2DD7FE" w14:textId="77777777">
        <w:tc>
          <w:tcPr>
            <w:tcW w:w="2628" w:type="dxa"/>
            <w:tcBorders>
              <w:top w:val="single" w:sz="4" w:space="0" w:color="000000"/>
              <w:left w:val="single" w:sz="4" w:space="0" w:color="000000"/>
              <w:bottom w:val="single" w:sz="4" w:space="0" w:color="000000"/>
              <w:right w:val="single" w:sz="4" w:space="0" w:color="000000"/>
            </w:tcBorders>
          </w:tcPr>
          <w:p w14:paraId="1B2DD7FC" w14:textId="77777777" w:rsidR="0053052B" w:rsidRDefault="00FC7D09">
            <w:pPr>
              <w:rPr>
                <w:rFonts w:ascii="Arial" w:hAnsi="Arial" w:cs="Arial"/>
                <w:sz w:val="22"/>
                <w:szCs w:val="22"/>
              </w:rPr>
            </w:pPr>
            <w:r>
              <w:rPr>
                <w:rFonts w:ascii="Arial" w:hAnsi="Arial" w:cs="Arial"/>
                <w:sz w:val="22"/>
                <w:szCs w:val="22"/>
              </w:rPr>
              <w:t>Competent Persons Scheme (CPS)</w:t>
            </w:r>
          </w:p>
        </w:tc>
        <w:tc>
          <w:tcPr>
            <w:tcW w:w="6658" w:type="dxa"/>
            <w:tcBorders>
              <w:top w:val="single" w:sz="4" w:space="0" w:color="000000"/>
              <w:left w:val="single" w:sz="4" w:space="0" w:color="000000"/>
              <w:bottom w:val="single" w:sz="4" w:space="0" w:color="000000"/>
              <w:right w:val="single" w:sz="4" w:space="0" w:color="000000"/>
            </w:tcBorders>
          </w:tcPr>
          <w:p w14:paraId="1B2DD7FD" w14:textId="77777777" w:rsidR="0053052B" w:rsidRDefault="00FC7D09">
            <w:pPr>
              <w:jc w:val="both"/>
              <w:rPr>
                <w:rFonts w:ascii="Arial" w:hAnsi="Arial" w:cs="Arial"/>
                <w:sz w:val="22"/>
                <w:szCs w:val="22"/>
              </w:rPr>
            </w:pPr>
            <w:r>
              <w:rPr>
                <w:rFonts w:ascii="Arial" w:hAnsi="Arial" w:cs="Arial"/>
                <w:sz w:val="22"/>
                <w:szCs w:val="22"/>
              </w:rPr>
              <w:t>Government approved schemes allowing the self-certification of specified installations under the Building Regulations including both building services and building fabric work as identified in the Regulations.</w:t>
            </w:r>
          </w:p>
        </w:tc>
      </w:tr>
      <w:tr w:rsidR="0053052B" w14:paraId="1B2DD801" w14:textId="77777777">
        <w:tc>
          <w:tcPr>
            <w:tcW w:w="2628" w:type="dxa"/>
            <w:tcBorders>
              <w:top w:val="single" w:sz="4" w:space="0" w:color="000000"/>
              <w:left w:val="single" w:sz="4" w:space="0" w:color="000000"/>
              <w:bottom w:val="single" w:sz="4" w:space="0" w:color="000000"/>
              <w:right w:val="single" w:sz="4" w:space="0" w:color="000000"/>
            </w:tcBorders>
          </w:tcPr>
          <w:p w14:paraId="1B2DD7FF" w14:textId="77777777" w:rsidR="0053052B" w:rsidRDefault="00FC7D09">
            <w:pPr>
              <w:rPr>
                <w:rFonts w:ascii="Arial" w:hAnsi="Arial" w:cs="Arial"/>
                <w:sz w:val="22"/>
                <w:szCs w:val="22"/>
              </w:rPr>
            </w:pPr>
            <w:r>
              <w:rPr>
                <w:rFonts w:ascii="Arial" w:hAnsi="Arial" w:cs="Arial"/>
                <w:sz w:val="22"/>
                <w:szCs w:val="22"/>
              </w:rPr>
              <w:t>Consumer Protection Scheme</w:t>
            </w:r>
          </w:p>
        </w:tc>
        <w:tc>
          <w:tcPr>
            <w:tcW w:w="6658" w:type="dxa"/>
            <w:tcBorders>
              <w:top w:val="single" w:sz="4" w:space="0" w:color="000000"/>
              <w:left w:val="single" w:sz="4" w:space="0" w:color="000000"/>
              <w:bottom w:val="single" w:sz="4" w:space="0" w:color="000000"/>
              <w:right w:val="single" w:sz="4" w:space="0" w:color="000000"/>
            </w:tcBorders>
          </w:tcPr>
          <w:p w14:paraId="1B2DD800" w14:textId="77777777" w:rsidR="0053052B" w:rsidRDefault="00FC7D09">
            <w:pPr>
              <w:jc w:val="both"/>
            </w:pPr>
            <w:r>
              <w:rPr>
                <w:rFonts w:ascii="Arial" w:hAnsi="Arial" w:cs="Arial"/>
                <w:sz w:val="22"/>
                <w:szCs w:val="22"/>
              </w:rPr>
              <w:t xml:space="preserve">Schemes such as the Renewable Energy Consumer Code (or equivalent) to which the Installer belongs for providing consumer protection. </w:t>
            </w:r>
          </w:p>
        </w:tc>
      </w:tr>
      <w:tr w:rsidR="0053052B" w14:paraId="1B2DD804" w14:textId="77777777">
        <w:tc>
          <w:tcPr>
            <w:tcW w:w="2628" w:type="dxa"/>
            <w:tcBorders>
              <w:top w:val="single" w:sz="4" w:space="0" w:color="000000"/>
              <w:left w:val="single" w:sz="4" w:space="0" w:color="000000"/>
              <w:bottom w:val="single" w:sz="4" w:space="0" w:color="000000"/>
              <w:right w:val="single" w:sz="4" w:space="0" w:color="000000"/>
            </w:tcBorders>
          </w:tcPr>
          <w:p w14:paraId="1B2DD802" w14:textId="77777777" w:rsidR="0053052B" w:rsidRDefault="00FC7D09">
            <w:pPr>
              <w:rPr>
                <w:rFonts w:ascii="Arial" w:hAnsi="Arial" w:cs="Arial"/>
                <w:sz w:val="22"/>
                <w:szCs w:val="22"/>
              </w:rPr>
            </w:pPr>
            <w:r>
              <w:rPr>
                <w:rFonts w:ascii="Arial" w:hAnsi="Arial" w:cs="Arial"/>
                <w:sz w:val="22"/>
                <w:szCs w:val="22"/>
              </w:rPr>
              <w:t>Installer</w:t>
            </w:r>
          </w:p>
        </w:tc>
        <w:tc>
          <w:tcPr>
            <w:tcW w:w="6658" w:type="dxa"/>
            <w:tcBorders>
              <w:top w:val="single" w:sz="4" w:space="0" w:color="000000"/>
              <w:left w:val="single" w:sz="4" w:space="0" w:color="000000"/>
              <w:bottom w:val="single" w:sz="4" w:space="0" w:color="000000"/>
              <w:right w:val="single" w:sz="4" w:space="0" w:color="000000"/>
            </w:tcBorders>
          </w:tcPr>
          <w:p w14:paraId="1B2DD803" w14:textId="77777777" w:rsidR="0053052B" w:rsidRDefault="00FC7D09">
            <w:pPr>
              <w:jc w:val="both"/>
            </w:pPr>
            <w:r>
              <w:rPr>
                <w:rFonts w:ascii="Arial" w:hAnsi="Arial" w:cs="Arial"/>
                <w:sz w:val="22"/>
                <w:szCs w:val="22"/>
              </w:rPr>
              <w:t>The enterprise implementing and complying with the provisions in this Manual. The Installer is also the individual identified in Appendix A as responsible for all activities covered by this Manual. As such the term “installer” meets the definitions of both “company” and “scheme nominee” referenced in the Microgeneration Certification Scheme.</w:t>
            </w:r>
          </w:p>
        </w:tc>
      </w:tr>
      <w:tr w:rsidR="0053052B" w14:paraId="1B2DD808" w14:textId="77777777">
        <w:tc>
          <w:tcPr>
            <w:tcW w:w="2628" w:type="dxa"/>
            <w:tcBorders>
              <w:top w:val="single" w:sz="4" w:space="0" w:color="000000"/>
              <w:left w:val="single" w:sz="4" w:space="0" w:color="000000"/>
              <w:bottom w:val="single" w:sz="4" w:space="0" w:color="000000"/>
              <w:right w:val="single" w:sz="4" w:space="0" w:color="000000"/>
            </w:tcBorders>
          </w:tcPr>
          <w:p w14:paraId="1B2DD805" w14:textId="77777777" w:rsidR="0053052B" w:rsidRDefault="00FC7D09">
            <w:pPr>
              <w:rPr>
                <w:rFonts w:ascii="Arial" w:hAnsi="Arial" w:cs="Arial"/>
                <w:sz w:val="22"/>
                <w:szCs w:val="22"/>
              </w:rPr>
            </w:pPr>
            <w:r>
              <w:rPr>
                <w:rFonts w:ascii="Arial" w:hAnsi="Arial" w:cs="Arial"/>
                <w:sz w:val="22"/>
                <w:szCs w:val="22"/>
              </w:rPr>
              <w:t>Microgeneration Certification Scheme (MCS)</w:t>
            </w:r>
          </w:p>
        </w:tc>
        <w:tc>
          <w:tcPr>
            <w:tcW w:w="6658" w:type="dxa"/>
            <w:tcBorders>
              <w:top w:val="single" w:sz="4" w:space="0" w:color="000000"/>
              <w:left w:val="single" w:sz="4" w:space="0" w:color="000000"/>
              <w:bottom w:val="single" w:sz="4" w:space="0" w:color="000000"/>
              <w:right w:val="single" w:sz="4" w:space="0" w:color="000000"/>
            </w:tcBorders>
          </w:tcPr>
          <w:p w14:paraId="1B2DD806" w14:textId="77777777" w:rsidR="0053052B" w:rsidRDefault="00FC7D09">
            <w:pPr>
              <w:jc w:val="both"/>
            </w:pPr>
            <w:r>
              <w:rPr>
                <w:rFonts w:ascii="Arial" w:hAnsi="Arial" w:cs="Arial"/>
                <w:sz w:val="22"/>
                <w:szCs w:val="22"/>
              </w:rPr>
              <w:t>MCS is a standards organisation; creating and maintaining standards that allows for the certification of products, installers and their installations. Associated with these standards is the certification scheme, run on behalf of MCS by Certification Bodies who hold UKAS accreditation to ISO 17065.</w:t>
            </w:r>
          </w:p>
          <w:p w14:paraId="1B2DD807" w14:textId="77777777" w:rsidR="0053052B" w:rsidRDefault="00FC7D09">
            <w:pPr>
              <w:jc w:val="both"/>
              <w:rPr>
                <w:rFonts w:ascii="Arial" w:hAnsi="Arial" w:cs="Arial"/>
                <w:sz w:val="22"/>
                <w:szCs w:val="22"/>
              </w:rPr>
            </w:pPr>
            <w:r>
              <w:rPr>
                <w:rFonts w:ascii="Arial" w:hAnsi="Arial" w:cs="Arial"/>
                <w:sz w:val="22"/>
                <w:szCs w:val="22"/>
              </w:rPr>
              <w:t>MCS certifies low-carbon products and installations used to produce electricity and heat from renewable sources.</w:t>
            </w:r>
          </w:p>
        </w:tc>
      </w:tr>
      <w:tr w:rsidR="0053052B" w14:paraId="1B2DD80B" w14:textId="77777777">
        <w:tc>
          <w:tcPr>
            <w:tcW w:w="2628" w:type="dxa"/>
            <w:tcBorders>
              <w:top w:val="single" w:sz="4" w:space="0" w:color="000000"/>
              <w:left w:val="single" w:sz="4" w:space="0" w:color="000000"/>
              <w:bottom w:val="single" w:sz="4" w:space="0" w:color="000000"/>
              <w:right w:val="single" w:sz="4" w:space="0" w:color="000000"/>
            </w:tcBorders>
          </w:tcPr>
          <w:p w14:paraId="1B2DD809" w14:textId="77777777" w:rsidR="0053052B" w:rsidRDefault="00FC7D09">
            <w:pPr>
              <w:rPr>
                <w:rFonts w:ascii="Arial" w:hAnsi="Arial" w:cs="Arial"/>
                <w:sz w:val="22"/>
                <w:szCs w:val="22"/>
              </w:rPr>
            </w:pPr>
            <w:r>
              <w:rPr>
                <w:rFonts w:ascii="Arial" w:hAnsi="Arial" w:cs="Arial"/>
                <w:sz w:val="22"/>
                <w:szCs w:val="22"/>
              </w:rPr>
              <w:t>Scheme</w:t>
            </w:r>
          </w:p>
        </w:tc>
        <w:tc>
          <w:tcPr>
            <w:tcW w:w="6658" w:type="dxa"/>
            <w:tcBorders>
              <w:top w:val="single" w:sz="4" w:space="0" w:color="000000"/>
              <w:left w:val="single" w:sz="4" w:space="0" w:color="000000"/>
              <w:bottom w:val="single" w:sz="4" w:space="0" w:color="000000"/>
              <w:right w:val="single" w:sz="4" w:space="0" w:color="000000"/>
            </w:tcBorders>
          </w:tcPr>
          <w:p w14:paraId="1B2DD80A" w14:textId="77777777" w:rsidR="0053052B" w:rsidRDefault="00FC7D09">
            <w:pPr>
              <w:jc w:val="both"/>
              <w:rPr>
                <w:rFonts w:ascii="Arial" w:hAnsi="Arial" w:cs="Arial"/>
                <w:sz w:val="22"/>
                <w:szCs w:val="22"/>
              </w:rPr>
            </w:pPr>
            <w:r>
              <w:rPr>
                <w:rFonts w:ascii="Arial" w:hAnsi="Arial" w:cs="Arial"/>
                <w:sz w:val="22"/>
                <w:szCs w:val="22"/>
              </w:rPr>
              <w:t>In the context of this Manual, either the Microgeneration Certification Scheme, Competent Persons Scheme or Green Deal Installer Scheme for which the Installer is using this Manual</w:t>
            </w:r>
          </w:p>
        </w:tc>
      </w:tr>
    </w:tbl>
    <w:p w14:paraId="1B2DD80C" w14:textId="77777777" w:rsidR="0053052B" w:rsidRDefault="0053052B">
      <w:pPr>
        <w:jc w:val="both"/>
        <w:rPr>
          <w:rFonts w:ascii="Arial" w:hAnsi="Arial" w:cs="Arial"/>
          <w:sz w:val="22"/>
          <w:szCs w:val="22"/>
        </w:rPr>
      </w:pPr>
    </w:p>
    <w:p w14:paraId="1B2DD80D" w14:textId="77777777" w:rsidR="0053052B" w:rsidRDefault="0053052B">
      <w:pPr>
        <w:jc w:val="both"/>
        <w:rPr>
          <w:rFonts w:ascii="Arial" w:hAnsi="Arial" w:cs="Arial"/>
          <w:sz w:val="22"/>
          <w:szCs w:val="22"/>
        </w:rPr>
      </w:pPr>
    </w:p>
    <w:p w14:paraId="1B2DD80E" w14:textId="77777777" w:rsidR="0053052B" w:rsidRDefault="0053052B">
      <w:pPr>
        <w:jc w:val="both"/>
        <w:rPr>
          <w:rFonts w:ascii="Arial" w:hAnsi="Arial" w:cs="Arial"/>
          <w:sz w:val="22"/>
          <w:szCs w:val="22"/>
        </w:rPr>
      </w:pPr>
    </w:p>
    <w:p w14:paraId="1B2DD80F" w14:textId="77777777" w:rsidR="0053052B" w:rsidRDefault="0053052B">
      <w:pPr>
        <w:jc w:val="both"/>
        <w:rPr>
          <w:rFonts w:ascii="Arial" w:hAnsi="Arial" w:cs="Arial"/>
          <w:sz w:val="22"/>
          <w:szCs w:val="22"/>
        </w:rPr>
      </w:pPr>
    </w:p>
    <w:p w14:paraId="1B2DD810" w14:textId="77777777" w:rsidR="0053052B" w:rsidRDefault="0053052B">
      <w:pPr>
        <w:jc w:val="both"/>
        <w:rPr>
          <w:rFonts w:ascii="Arial" w:hAnsi="Arial" w:cs="Arial"/>
          <w:sz w:val="22"/>
          <w:szCs w:val="22"/>
        </w:rPr>
      </w:pPr>
    </w:p>
    <w:p w14:paraId="1B2DD811" w14:textId="77777777" w:rsidR="0053052B" w:rsidRDefault="0053052B">
      <w:pPr>
        <w:jc w:val="both"/>
        <w:rPr>
          <w:rFonts w:ascii="Arial" w:hAnsi="Arial" w:cs="Arial"/>
          <w:sz w:val="22"/>
          <w:szCs w:val="22"/>
        </w:rPr>
      </w:pPr>
    </w:p>
    <w:p w14:paraId="1B2DD812" w14:textId="77777777" w:rsidR="0053052B" w:rsidRDefault="0053052B">
      <w:pPr>
        <w:jc w:val="both"/>
        <w:rPr>
          <w:rFonts w:ascii="Arial" w:hAnsi="Arial" w:cs="Arial"/>
          <w:sz w:val="22"/>
          <w:szCs w:val="22"/>
        </w:rPr>
      </w:pPr>
    </w:p>
    <w:p w14:paraId="1B2DD813" w14:textId="77777777" w:rsidR="0053052B" w:rsidRDefault="0053052B">
      <w:pPr>
        <w:jc w:val="both"/>
        <w:rPr>
          <w:rFonts w:ascii="Arial" w:hAnsi="Arial" w:cs="Arial"/>
          <w:sz w:val="22"/>
          <w:szCs w:val="22"/>
        </w:rPr>
      </w:pPr>
    </w:p>
    <w:p w14:paraId="1B2DD814" w14:textId="77777777" w:rsidR="0053052B" w:rsidRDefault="00FC7D09">
      <w:pPr>
        <w:jc w:val="both"/>
        <w:rPr>
          <w:rFonts w:ascii="Arial" w:hAnsi="Arial" w:cs="Arial"/>
          <w:sz w:val="22"/>
          <w:szCs w:val="22"/>
        </w:rPr>
      </w:pPr>
      <w:r>
        <w:br w:type="page"/>
      </w:r>
    </w:p>
    <w:p w14:paraId="1B2DD815"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RESPONSIBILITY FOR QUALITY</w:t>
      </w:r>
    </w:p>
    <w:p w14:paraId="1B2DD816" w14:textId="77777777" w:rsidR="0053052B" w:rsidRDefault="0053052B">
      <w:pPr>
        <w:jc w:val="both"/>
        <w:rPr>
          <w:rFonts w:ascii="Arial" w:hAnsi="Arial" w:cs="Arial"/>
          <w:b/>
          <w:sz w:val="22"/>
          <w:szCs w:val="22"/>
        </w:rPr>
      </w:pPr>
    </w:p>
    <w:p w14:paraId="1B2DD81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is named in Appendix A and is responsible for all activities which fall within the scope of work identified in Appendix A as being covered by this Manual, and is responsible for quality issues described below.</w:t>
      </w:r>
    </w:p>
    <w:p w14:paraId="1B2DD818" w14:textId="77777777" w:rsidR="0053052B" w:rsidRDefault="0053052B">
      <w:pPr>
        <w:jc w:val="both"/>
        <w:rPr>
          <w:rFonts w:ascii="Arial" w:hAnsi="Arial" w:cs="Arial"/>
          <w:sz w:val="22"/>
          <w:szCs w:val="22"/>
        </w:rPr>
      </w:pPr>
    </w:p>
    <w:p w14:paraId="1B2DD819"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conducts a regular review of all documented procedures and their effectiveness, considering any issues arising. The review takes place at least quarterly and the findings and actions are recorded. Copies of the findings are retained in the location(s) identified in Appendix C.</w:t>
      </w:r>
    </w:p>
    <w:p w14:paraId="1B2DD81A" w14:textId="77777777" w:rsidR="0053052B" w:rsidRDefault="0053052B">
      <w:pPr>
        <w:jc w:val="both"/>
        <w:rPr>
          <w:rFonts w:ascii="Arial" w:hAnsi="Arial" w:cs="Arial"/>
          <w:sz w:val="22"/>
          <w:szCs w:val="22"/>
        </w:rPr>
      </w:pPr>
    </w:p>
    <w:p w14:paraId="1B2DD81B" w14:textId="77777777" w:rsidR="0053052B" w:rsidRDefault="00FC7D09">
      <w:pPr>
        <w:ind w:left="540"/>
        <w:jc w:val="both"/>
      </w:pPr>
      <w:r>
        <w:rPr>
          <w:rFonts w:ascii="Arial" w:hAnsi="Arial" w:cs="Arial"/>
          <w:sz w:val="22"/>
          <w:szCs w:val="22"/>
        </w:rPr>
        <w:t>The review considers:</w:t>
      </w:r>
    </w:p>
    <w:p w14:paraId="1B2DD81C" w14:textId="77777777" w:rsidR="0053052B" w:rsidRDefault="0053052B">
      <w:pPr>
        <w:jc w:val="both"/>
        <w:rPr>
          <w:rFonts w:ascii="Arial" w:hAnsi="Arial" w:cs="Arial"/>
          <w:sz w:val="22"/>
          <w:szCs w:val="22"/>
        </w:rPr>
      </w:pPr>
    </w:p>
    <w:p w14:paraId="1B2DD81D"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Actions arising from assessments, surveillance or inspections carried out by the Certification Body</w:t>
      </w:r>
    </w:p>
    <w:p w14:paraId="1B2DD81E"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Feedback from members of staff, customers, suppliers or other parties</w:t>
      </w:r>
    </w:p>
    <w:p w14:paraId="1B2DD81F"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Complaints received, under investigation or resolved</w:t>
      </w:r>
    </w:p>
    <w:p w14:paraId="1B2DD820"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Any problems with products</w:t>
      </w:r>
    </w:p>
    <w:p w14:paraId="1B2DD821"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Currency of documents produced or held</w:t>
      </w:r>
    </w:p>
    <w:p w14:paraId="1B2DD822"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Performance of Company staff</w:t>
      </w:r>
    </w:p>
    <w:p w14:paraId="1B2DD823"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Performance of suppliers and/or subcontractors</w:t>
      </w:r>
    </w:p>
    <w:p w14:paraId="1B2DD824"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Health and safety incidents</w:t>
      </w:r>
    </w:p>
    <w:p w14:paraId="1B2DD825" w14:textId="4078B8CE"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Changes that could affect compliance (e.g. standards, regulations, company documents/structure/activities)</w:t>
      </w:r>
    </w:p>
    <w:p w14:paraId="1B2DD826"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Any corrective or preventive actions identified as a result of the items above (or elsewhere) and how to implement these effectively</w:t>
      </w:r>
    </w:p>
    <w:p w14:paraId="1B2DD827" w14:textId="77777777" w:rsidR="0053052B" w:rsidRDefault="00FC7D09">
      <w:pPr>
        <w:numPr>
          <w:ilvl w:val="0"/>
          <w:numId w:val="7"/>
        </w:numPr>
        <w:tabs>
          <w:tab w:val="left" w:pos="927"/>
        </w:tabs>
        <w:ind w:left="927"/>
        <w:jc w:val="both"/>
        <w:rPr>
          <w:rFonts w:ascii="Arial" w:hAnsi="Arial" w:cs="Arial"/>
          <w:sz w:val="22"/>
          <w:szCs w:val="22"/>
        </w:rPr>
      </w:pPr>
      <w:r>
        <w:rPr>
          <w:rFonts w:ascii="Arial" w:hAnsi="Arial" w:cs="Arial"/>
          <w:sz w:val="22"/>
          <w:szCs w:val="22"/>
        </w:rPr>
        <w:t>Any action plans currently active</w:t>
      </w:r>
    </w:p>
    <w:p w14:paraId="1B2DD828" w14:textId="77777777" w:rsidR="0053052B" w:rsidRDefault="0053052B">
      <w:pPr>
        <w:jc w:val="both"/>
        <w:rPr>
          <w:rFonts w:ascii="Arial" w:hAnsi="Arial" w:cs="Arial"/>
          <w:sz w:val="22"/>
          <w:szCs w:val="22"/>
        </w:rPr>
      </w:pPr>
    </w:p>
    <w:p w14:paraId="1B2DD829" w14:textId="77777777" w:rsidR="0053052B" w:rsidRDefault="0053052B">
      <w:pPr>
        <w:jc w:val="both"/>
        <w:rPr>
          <w:rFonts w:ascii="Arial" w:hAnsi="Arial" w:cs="Arial"/>
          <w:sz w:val="22"/>
          <w:szCs w:val="22"/>
        </w:rPr>
      </w:pPr>
    </w:p>
    <w:p w14:paraId="1B2DD82A" w14:textId="77777777" w:rsidR="0053052B" w:rsidRDefault="0053052B">
      <w:pPr>
        <w:jc w:val="both"/>
        <w:rPr>
          <w:rFonts w:ascii="Arial" w:hAnsi="Arial" w:cs="Arial"/>
          <w:sz w:val="22"/>
          <w:szCs w:val="22"/>
        </w:rPr>
      </w:pPr>
    </w:p>
    <w:p w14:paraId="1B2DD82B" w14:textId="77777777" w:rsidR="0053052B" w:rsidRDefault="00FC7D09">
      <w:pPr>
        <w:jc w:val="both"/>
        <w:rPr>
          <w:rFonts w:ascii="Arial" w:hAnsi="Arial" w:cs="Arial"/>
          <w:sz w:val="22"/>
          <w:szCs w:val="22"/>
        </w:rPr>
      </w:pPr>
      <w:r>
        <w:br w:type="page"/>
      </w:r>
    </w:p>
    <w:p w14:paraId="1B2DD82C"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DOCUMENT AND DATA CONTROL</w:t>
      </w:r>
    </w:p>
    <w:p w14:paraId="1B2DD82D" w14:textId="77777777" w:rsidR="0053052B" w:rsidRDefault="0053052B">
      <w:pPr>
        <w:jc w:val="both"/>
        <w:rPr>
          <w:rFonts w:ascii="Arial" w:hAnsi="Arial" w:cs="Arial"/>
          <w:b/>
          <w:sz w:val="22"/>
          <w:szCs w:val="22"/>
        </w:rPr>
      </w:pPr>
    </w:p>
    <w:p w14:paraId="1B2DD82E"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amendment history of this Manual is given in Annex 1.</w:t>
      </w:r>
    </w:p>
    <w:p w14:paraId="1B2DD82F" w14:textId="77777777" w:rsidR="0053052B" w:rsidRDefault="0053052B">
      <w:pPr>
        <w:jc w:val="both"/>
        <w:rPr>
          <w:rFonts w:ascii="Arial" w:hAnsi="Arial" w:cs="Arial"/>
          <w:sz w:val="22"/>
          <w:szCs w:val="22"/>
        </w:rPr>
      </w:pPr>
    </w:p>
    <w:p w14:paraId="1B2DD830"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A master list of controlled documents is held in the Document Control Spreadsheet [Document and Data Control.xls].</w:t>
      </w:r>
    </w:p>
    <w:p w14:paraId="1B2DD831" w14:textId="77777777" w:rsidR="0053052B" w:rsidRDefault="0053052B">
      <w:pPr>
        <w:jc w:val="both"/>
        <w:rPr>
          <w:rFonts w:ascii="Arial" w:hAnsi="Arial" w:cs="Arial"/>
          <w:sz w:val="22"/>
          <w:szCs w:val="22"/>
        </w:rPr>
      </w:pPr>
    </w:p>
    <w:p w14:paraId="1B2DD832"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controlled documents held by the Installer from external sources the spreadsheet identifies the issue level of the document currently held, where the document can be obtained and the source of information that will be used to identify if any changes are made to the document. The Installer will respond to information received from the Certification Body, general industry information or other external sources that indicate that changes may have taken place and will acquire replacement editions as soon as practicable. In any case, the currency of the documents held is confirmed at least annually.</w:t>
      </w:r>
    </w:p>
    <w:p w14:paraId="1B2DD833" w14:textId="77777777" w:rsidR="0053052B" w:rsidRDefault="0053052B">
      <w:pPr>
        <w:jc w:val="both"/>
        <w:rPr>
          <w:rFonts w:ascii="Arial" w:hAnsi="Arial" w:cs="Arial"/>
          <w:sz w:val="22"/>
          <w:szCs w:val="22"/>
        </w:rPr>
      </w:pPr>
    </w:p>
    <w:p w14:paraId="1B2DD834"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key documents not held by the Installer, but accessed for information at an external source (such as a web site), such documents are listed on the spreadsheet together with the means of accessing them.</w:t>
      </w:r>
    </w:p>
    <w:p w14:paraId="1B2DD835" w14:textId="77777777" w:rsidR="0053052B" w:rsidRDefault="0053052B">
      <w:pPr>
        <w:jc w:val="both"/>
        <w:rPr>
          <w:rFonts w:ascii="Arial" w:hAnsi="Arial" w:cs="Arial"/>
          <w:sz w:val="22"/>
          <w:szCs w:val="22"/>
        </w:rPr>
      </w:pPr>
    </w:p>
    <w:p w14:paraId="1B2DD836"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controlled documents produced by the Installer the spreadsheet identifies the document’s unique identity (by title, document number or filename), the issue date, any amendment history and the folder in which the electronic master copy is held. Documents are reviewed on amendment and, when not amended, are checked via the review described in 3.2.</w:t>
      </w:r>
    </w:p>
    <w:p w14:paraId="1B2DD837" w14:textId="77777777" w:rsidR="0053052B" w:rsidRDefault="0053052B">
      <w:pPr>
        <w:jc w:val="both"/>
        <w:rPr>
          <w:rFonts w:ascii="Arial" w:hAnsi="Arial" w:cs="Arial"/>
          <w:sz w:val="22"/>
          <w:szCs w:val="22"/>
        </w:rPr>
      </w:pPr>
    </w:p>
    <w:p w14:paraId="1B2DD838"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data generated by the Installer the spreadsheet identifies the location(s) in which it is stored (electronically or in printed form).</w:t>
      </w:r>
    </w:p>
    <w:p w14:paraId="1B2DD839" w14:textId="77777777" w:rsidR="0053052B" w:rsidRDefault="0053052B">
      <w:pPr>
        <w:jc w:val="both"/>
        <w:rPr>
          <w:rFonts w:ascii="Arial" w:hAnsi="Arial" w:cs="Arial"/>
          <w:sz w:val="22"/>
          <w:szCs w:val="22"/>
        </w:rPr>
      </w:pPr>
    </w:p>
    <w:p w14:paraId="1B2DD83A"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Software used to generate data (including calculating performance) is identified in the spreadsheet which indicates the version being used and the means for accessing it. For software that is considered to be “current when used” (such as when accessing live internet based systems), the records indicate the date on which the data was generated. When software is used on a local machine or downloaded for use, there is a check, at least annually, to identify if any amendments or upgrades have been issued and this check is recorded on the spreadsheet.</w:t>
      </w:r>
    </w:p>
    <w:p w14:paraId="1B2DD83B" w14:textId="77777777" w:rsidR="0053052B" w:rsidRDefault="0053052B">
      <w:pPr>
        <w:jc w:val="both"/>
        <w:rPr>
          <w:rFonts w:ascii="Arial" w:hAnsi="Arial" w:cs="Arial"/>
          <w:sz w:val="22"/>
          <w:szCs w:val="22"/>
        </w:rPr>
      </w:pPr>
    </w:p>
    <w:p w14:paraId="1B2DD83C"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electronic master copy of documents, together with electronically stored data, is backed up to separate electronic media which is stored in a separate location from the master copy. The spreadsheet identifies the frequency of data backup and the location(s) where the backup is held. Documents shall be available for retrieval from backup within 48 hours of a request.</w:t>
      </w:r>
    </w:p>
    <w:p w14:paraId="1B2DD83D" w14:textId="77777777" w:rsidR="0053052B" w:rsidRDefault="00FC7D09">
      <w:pPr>
        <w:jc w:val="both"/>
        <w:rPr>
          <w:rFonts w:ascii="Arial" w:hAnsi="Arial" w:cs="Arial"/>
          <w:sz w:val="22"/>
          <w:szCs w:val="22"/>
        </w:rPr>
      </w:pPr>
      <w:r>
        <w:br w:type="page"/>
      </w:r>
    </w:p>
    <w:p w14:paraId="1B2DD83E"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CUSTOMER ENQUIRIES AND QUOTATIONS</w:t>
      </w:r>
    </w:p>
    <w:p w14:paraId="1B2DD83F" w14:textId="77777777" w:rsidR="0053052B" w:rsidRDefault="0053052B">
      <w:pPr>
        <w:jc w:val="both"/>
        <w:rPr>
          <w:rFonts w:ascii="Arial" w:hAnsi="Arial" w:cs="Arial"/>
          <w:b/>
          <w:sz w:val="22"/>
          <w:szCs w:val="22"/>
        </w:rPr>
      </w:pPr>
    </w:p>
    <w:p w14:paraId="1B2DD840"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Where the Installer is a member of a Consumer Protection Scheme this is identified in Appendix A. Appendix C indicates where a copy of the certificate of membership (or equivalent evidence) is held.</w:t>
      </w:r>
    </w:p>
    <w:p w14:paraId="1B2DD841" w14:textId="77777777" w:rsidR="0053052B" w:rsidRDefault="0053052B">
      <w:pPr>
        <w:jc w:val="both"/>
        <w:rPr>
          <w:rFonts w:ascii="Arial" w:hAnsi="Arial" w:cs="Arial"/>
          <w:sz w:val="22"/>
          <w:szCs w:val="22"/>
          <w:u w:val="single"/>
        </w:rPr>
      </w:pPr>
    </w:p>
    <w:p w14:paraId="1B2DD842"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is responsible for complying with the requirements of their Consumer Protection Scheme in providing quotations or responding to invitations to tender. Copies of quotations are retained in the location(s) identified in Appendix C.</w:t>
      </w:r>
    </w:p>
    <w:p w14:paraId="1B2DD843" w14:textId="77777777" w:rsidR="0053052B" w:rsidRDefault="0053052B">
      <w:pPr>
        <w:jc w:val="both"/>
        <w:rPr>
          <w:rFonts w:ascii="Arial" w:hAnsi="Arial" w:cs="Arial"/>
          <w:sz w:val="22"/>
          <w:szCs w:val="22"/>
        </w:rPr>
      </w:pPr>
    </w:p>
    <w:p w14:paraId="1B2DD844"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need for a site survey before quoting is always considered. In some cases there may be a provisional quote which is subject to the completion of a site survey. Details in the quotation indicate when this is the case.</w:t>
      </w:r>
    </w:p>
    <w:p w14:paraId="1B2DD845" w14:textId="77777777" w:rsidR="0053052B" w:rsidRDefault="0053052B">
      <w:pPr>
        <w:jc w:val="both"/>
        <w:rPr>
          <w:rFonts w:ascii="Arial" w:hAnsi="Arial" w:cs="Arial"/>
          <w:sz w:val="22"/>
          <w:szCs w:val="22"/>
        </w:rPr>
      </w:pPr>
    </w:p>
    <w:p w14:paraId="1B2DD846"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Where relevant, estimated system performance is communicated to the customer before any contract is awarded. Such estimates are prepared in accordance with the requirements of the Scheme and are accompanied by any required disclaimers.</w:t>
      </w:r>
    </w:p>
    <w:p w14:paraId="1B2DD847" w14:textId="77777777" w:rsidR="0053052B" w:rsidRDefault="00FC7D09">
      <w:pPr>
        <w:jc w:val="both"/>
        <w:rPr>
          <w:rFonts w:ascii="Arial" w:hAnsi="Arial" w:cs="Arial"/>
          <w:sz w:val="22"/>
          <w:szCs w:val="22"/>
        </w:rPr>
      </w:pPr>
      <w:r>
        <w:br w:type="page"/>
      </w:r>
    </w:p>
    <w:p w14:paraId="1B2DD848"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CONTRACTS</w:t>
      </w:r>
    </w:p>
    <w:p w14:paraId="1B2DD849" w14:textId="77777777" w:rsidR="0053052B" w:rsidRDefault="0053052B">
      <w:pPr>
        <w:jc w:val="both"/>
        <w:rPr>
          <w:rFonts w:ascii="Arial" w:hAnsi="Arial" w:cs="Arial"/>
          <w:b/>
          <w:sz w:val="22"/>
          <w:szCs w:val="22"/>
        </w:rPr>
      </w:pPr>
    </w:p>
    <w:p w14:paraId="1B2DD84A"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Work undertaken by the Installer within the scope of its approval is always covered by a contract (or other written agreement). The Installer is responsible for complying with the requirements of their Consumer Protection Scheme in reviewing contracts. Contract review is carried out to confirm the following:</w:t>
      </w:r>
    </w:p>
    <w:p w14:paraId="1B2DD84B" w14:textId="77777777" w:rsidR="0053052B" w:rsidRDefault="0053052B">
      <w:pPr>
        <w:jc w:val="both"/>
        <w:rPr>
          <w:rFonts w:ascii="Arial" w:hAnsi="Arial" w:cs="Arial"/>
          <w:sz w:val="22"/>
          <w:szCs w:val="22"/>
        </w:rPr>
      </w:pPr>
    </w:p>
    <w:p w14:paraId="1B2DD84C"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 xml:space="preserve">That the contracts are sufficiently detailed to supply a compliant installation. </w:t>
      </w:r>
    </w:p>
    <w:p w14:paraId="1B2DD84D"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 xml:space="preserve">That the Installer is capable of fulfilling the contract. </w:t>
      </w:r>
    </w:p>
    <w:p w14:paraId="1B2DD84E"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That if the timescales deviate from those recorded in the contract, the customer is informed of this and any revised timescales.</w:t>
      </w:r>
    </w:p>
    <w:p w14:paraId="1B2DD84F"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In the case of MCS activities, that the products to be installed are certificated under the MCS. Where this is not the case (e.g. because the customer has specified non-certificated equipment) the contract will make clear that the installation itself will not be certificated under the MCS and may not therefore be eligible for grant funding.</w:t>
      </w:r>
    </w:p>
    <w:p w14:paraId="1B2DD850"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If the Installer is engaged to carry out an installation where the specification and design work has been carried out by another party, a design review is carried out and held with the contract records to demonstrate that the design meets the requirements of the standards under the Scheme.</w:t>
      </w:r>
    </w:p>
    <w:p w14:paraId="1B2DD851"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Whether any planning and/or building control requirements exist and the means for complying with those requirements. This may require action by the customer which they will be advised of and their agreement confirmed.</w:t>
      </w:r>
    </w:p>
    <w:p w14:paraId="1B2DD852"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Whether arrangements are needed for grid connection for electrical systems and the means for complying with the requirements of the appropriate network operator. This may require action by the customer which they will be advised of and their agreement confirmed.</w:t>
      </w:r>
    </w:p>
    <w:p w14:paraId="1B2DD853" w14:textId="77777777" w:rsidR="0053052B" w:rsidRDefault="00FC7D09">
      <w:pPr>
        <w:numPr>
          <w:ilvl w:val="0"/>
          <w:numId w:val="1"/>
        </w:numPr>
        <w:tabs>
          <w:tab w:val="left" w:pos="900"/>
        </w:tabs>
        <w:ind w:left="900"/>
        <w:jc w:val="both"/>
        <w:rPr>
          <w:rFonts w:ascii="Arial" w:hAnsi="Arial" w:cs="Arial"/>
          <w:sz w:val="22"/>
          <w:szCs w:val="22"/>
        </w:rPr>
      </w:pPr>
      <w:r>
        <w:rPr>
          <w:rFonts w:ascii="Arial" w:hAnsi="Arial" w:cs="Arial"/>
          <w:sz w:val="22"/>
          <w:szCs w:val="22"/>
        </w:rPr>
        <w:t>Whether the customer needs advice or information in support of any grants that could be fully or partly funding the work.</w:t>
      </w:r>
    </w:p>
    <w:p w14:paraId="1B2DD854" w14:textId="77777777" w:rsidR="0053052B" w:rsidRDefault="0053052B">
      <w:pPr>
        <w:jc w:val="both"/>
        <w:rPr>
          <w:rFonts w:ascii="Arial" w:hAnsi="Arial" w:cs="Arial"/>
          <w:sz w:val="22"/>
          <w:szCs w:val="22"/>
        </w:rPr>
      </w:pPr>
    </w:p>
    <w:p w14:paraId="1B2DD855"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Contracts are uniquely identified (by customer name and/or contract number). Any amendments to a contract are indicated by its own unique version identifier. </w:t>
      </w:r>
    </w:p>
    <w:p w14:paraId="1B2DD856" w14:textId="77777777" w:rsidR="0053052B" w:rsidRDefault="0053052B">
      <w:pPr>
        <w:jc w:val="both"/>
        <w:rPr>
          <w:rFonts w:ascii="Arial" w:hAnsi="Arial" w:cs="Arial"/>
          <w:sz w:val="22"/>
          <w:szCs w:val="22"/>
        </w:rPr>
      </w:pPr>
    </w:p>
    <w:p w14:paraId="1B2DD85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An index of contracts is recorded in the Contracts Spreadsheet [Contracts.xls]. The spreadsheet identifies the customer, relevant dates, the nature of the installation and the quantities of products installed. </w:t>
      </w:r>
    </w:p>
    <w:p w14:paraId="1B2DD858" w14:textId="77777777" w:rsidR="0053052B" w:rsidRDefault="0053052B">
      <w:pPr>
        <w:jc w:val="both"/>
        <w:rPr>
          <w:rFonts w:ascii="Arial" w:hAnsi="Arial" w:cs="Arial"/>
          <w:sz w:val="22"/>
          <w:szCs w:val="22"/>
        </w:rPr>
      </w:pPr>
    </w:p>
    <w:p w14:paraId="1B2DD859"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Copies of contracts are retained in the location(s) identified in Appendix C. Copies are kept for at least seven years.</w:t>
      </w:r>
    </w:p>
    <w:p w14:paraId="1B2DD85A" w14:textId="77777777" w:rsidR="0053052B" w:rsidRDefault="00FC7D09">
      <w:pPr>
        <w:jc w:val="both"/>
        <w:rPr>
          <w:rFonts w:ascii="Arial" w:hAnsi="Arial" w:cs="Arial"/>
          <w:sz w:val="22"/>
          <w:szCs w:val="22"/>
        </w:rPr>
      </w:pPr>
      <w:r>
        <w:br w:type="page"/>
      </w:r>
    </w:p>
    <w:p w14:paraId="1B2DD85B"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SUPPLIERS AND SUBCONTRACTORS</w:t>
      </w:r>
    </w:p>
    <w:p w14:paraId="1B2DD85C" w14:textId="77777777" w:rsidR="0053052B" w:rsidRDefault="0053052B">
      <w:pPr>
        <w:jc w:val="both"/>
        <w:rPr>
          <w:rFonts w:ascii="Arial" w:hAnsi="Arial" w:cs="Arial"/>
          <w:b/>
          <w:sz w:val="22"/>
          <w:szCs w:val="22"/>
        </w:rPr>
      </w:pPr>
    </w:p>
    <w:p w14:paraId="1B2DD85D"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A master list of suppliers is held in the Suppliers Spreadsheet [Suppliers.xls].</w:t>
      </w:r>
    </w:p>
    <w:p w14:paraId="1B2DD85E" w14:textId="77777777" w:rsidR="0053052B" w:rsidRDefault="00FC7D09">
      <w:pPr>
        <w:jc w:val="both"/>
        <w:rPr>
          <w:rFonts w:ascii="Arial" w:hAnsi="Arial" w:cs="Arial"/>
          <w:sz w:val="22"/>
          <w:szCs w:val="22"/>
        </w:rPr>
      </w:pPr>
      <w:r>
        <w:rPr>
          <w:rFonts w:ascii="Arial" w:eastAsia="Arial" w:hAnsi="Arial" w:cs="Arial"/>
          <w:sz w:val="22"/>
          <w:szCs w:val="22"/>
        </w:rPr>
        <w:t xml:space="preserve"> </w:t>
      </w:r>
    </w:p>
    <w:p w14:paraId="1B2DD85F"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Several types of supplier are listed, including:</w:t>
      </w:r>
    </w:p>
    <w:p w14:paraId="1B2DD860" w14:textId="77777777" w:rsidR="0053052B" w:rsidRDefault="0053052B">
      <w:pPr>
        <w:jc w:val="both"/>
        <w:rPr>
          <w:rFonts w:ascii="Arial" w:hAnsi="Arial" w:cs="Arial"/>
          <w:sz w:val="22"/>
          <w:szCs w:val="22"/>
        </w:rPr>
      </w:pPr>
    </w:p>
    <w:p w14:paraId="1B2DD861" w14:textId="77777777" w:rsidR="0053052B" w:rsidRDefault="00FC7D09">
      <w:pPr>
        <w:numPr>
          <w:ilvl w:val="0"/>
          <w:numId w:val="5"/>
        </w:numPr>
        <w:tabs>
          <w:tab w:val="left" w:pos="900"/>
        </w:tabs>
        <w:ind w:left="900"/>
        <w:jc w:val="both"/>
        <w:rPr>
          <w:rFonts w:ascii="Arial" w:hAnsi="Arial" w:cs="Arial"/>
          <w:sz w:val="22"/>
          <w:szCs w:val="22"/>
        </w:rPr>
      </w:pPr>
      <w:r>
        <w:rPr>
          <w:rFonts w:ascii="Arial" w:hAnsi="Arial" w:cs="Arial"/>
          <w:sz w:val="22"/>
          <w:szCs w:val="22"/>
        </w:rPr>
        <w:t xml:space="preserve">Designers (e.g. those who develop specifications or detailed designs on behalf of the Installer) </w:t>
      </w:r>
    </w:p>
    <w:p w14:paraId="1B2DD862" w14:textId="77777777" w:rsidR="0053052B" w:rsidRDefault="00FC7D09">
      <w:pPr>
        <w:numPr>
          <w:ilvl w:val="0"/>
          <w:numId w:val="5"/>
        </w:numPr>
        <w:tabs>
          <w:tab w:val="left" w:pos="900"/>
        </w:tabs>
        <w:ind w:left="900"/>
        <w:jc w:val="both"/>
        <w:rPr>
          <w:rFonts w:ascii="Arial" w:hAnsi="Arial" w:cs="Arial"/>
          <w:sz w:val="22"/>
          <w:szCs w:val="22"/>
        </w:rPr>
      </w:pPr>
      <w:r>
        <w:rPr>
          <w:rFonts w:ascii="Arial" w:hAnsi="Arial" w:cs="Arial"/>
          <w:sz w:val="22"/>
          <w:szCs w:val="22"/>
        </w:rPr>
        <w:t xml:space="preserve">Specialist Trades (e.g. plumbers, roofing contractors, scaffold erectors, electricians etc) </w:t>
      </w:r>
    </w:p>
    <w:p w14:paraId="1B2DD863" w14:textId="77777777" w:rsidR="0053052B" w:rsidRDefault="00FC7D09">
      <w:pPr>
        <w:numPr>
          <w:ilvl w:val="0"/>
          <w:numId w:val="5"/>
        </w:numPr>
        <w:tabs>
          <w:tab w:val="left" w:pos="900"/>
        </w:tabs>
        <w:ind w:left="900"/>
        <w:jc w:val="both"/>
        <w:rPr>
          <w:rFonts w:ascii="Arial" w:hAnsi="Arial" w:cs="Arial"/>
          <w:sz w:val="22"/>
          <w:szCs w:val="22"/>
        </w:rPr>
      </w:pPr>
      <w:r>
        <w:rPr>
          <w:rFonts w:ascii="Arial" w:hAnsi="Arial" w:cs="Arial"/>
          <w:sz w:val="22"/>
          <w:szCs w:val="22"/>
        </w:rPr>
        <w:t>Product suppliers (concerning major items of equipment)</w:t>
      </w:r>
    </w:p>
    <w:p w14:paraId="1B2DD864" w14:textId="77777777" w:rsidR="0053052B" w:rsidRDefault="00FC7D09">
      <w:pPr>
        <w:numPr>
          <w:ilvl w:val="0"/>
          <w:numId w:val="5"/>
        </w:numPr>
        <w:tabs>
          <w:tab w:val="left" w:pos="900"/>
        </w:tabs>
        <w:ind w:left="900"/>
        <w:jc w:val="both"/>
        <w:rPr>
          <w:rFonts w:ascii="Arial" w:hAnsi="Arial" w:cs="Arial"/>
          <w:sz w:val="22"/>
          <w:szCs w:val="22"/>
        </w:rPr>
      </w:pPr>
      <w:r>
        <w:rPr>
          <w:rFonts w:ascii="Arial" w:hAnsi="Arial" w:cs="Arial"/>
          <w:sz w:val="22"/>
          <w:szCs w:val="22"/>
        </w:rPr>
        <w:t>Consumables suppliers (e.g. materials relevant to installation work such as nuts and bolts)</w:t>
      </w:r>
    </w:p>
    <w:p w14:paraId="1B2DD865" w14:textId="77777777" w:rsidR="0053052B" w:rsidRDefault="0053052B">
      <w:pPr>
        <w:jc w:val="both"/>
        <w:rPr>
          <w:rFonts w:ascii="Arial" w:hAnsi="Arial" w:cs="Arial"/>
          <w:sz w:val="22"/>
          <w:szCs w:val="22"/>
        </w:rPr>
      </w:pPr>
    </w:p>
    <w:p w14:paraId="1B2DD866"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spreadsheet holds brief details of the supplier name, contact details, the service / product / consumable supplied and any status information (such as past history, availability, agreed rates or terms etc). If a supplier is no longer to be used (for any reason, including poor performance or simply a lapse in their use) the spreadsheet is updated to show their status as no longer used.</w:t>
      </w:r>
    </w:p>
    <w:p w14:paraId="1B2DD867" w14:textId="77777777" w:rsidR="0053052B" w:rsidRDefault="0053052B">
      <w:pPr>
        <w:jc w:val="both"/>
        <w:rPr>
          <w:rFonts w:ascii="Arial" w:hAnsi="Arial" w:cs="Arial"/>
          <w:sz w:val="22"/>
          <w:szCs w:val="22"/>
        </w:rPr>
      </w:pPr>
    </w:p>
    <w:p w14:paraId="1B2DD868"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Where a supplier has a specialist trade or profession, the basis of their selection is indicated on the spreadsheet. For example, if a tradesperson is engaged with the expectation of them taking responsibility for self-certification under the Building Regulations they are confirmed as being a member of a Competent Persons Scheme. All such suppliers are recorded, even when only used on a single contract. If the Installer’s customer has separately engaged other suppliers for elements of the work, a note of this is held with the contract records.</w:t>
      </w:r>
    </w:p>
    <w:p w14:paraId="1B2DD869" w14:textId="77777777" w:rsidR="0053052B" w:rsidRDefault="0053052B">
      <w:pPr>
        <w:jc w:val="both"/>
        <w:rPr>
          <w:rFonts w:ascii="Arial" w:hAnsi="Arial" w:cs="Arial"/>
          <w:sz w:val="22"/>
          <w:szCs w:val="22"/>
        </w:rPr>
      </w:pPr>
    </w:p>
    <w:p w14:paraId="1B2DD86A"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Product suppliers are selected on the basis that they are able to provide compliant product within acceptable time limits.</w:t>
      </w:r>
    </w:p>
    <w:p w14:paraId="1B2DD86B" w14:textId="77777777" w:rsidR="0053052B" w:rsidRDefault="0053052B">
      <w:pPr>
        <w:jc w:val="both"/>
        <w:rPr>
          <w:rFonts w:ascii="Arial" w:hAnsi="Arial" w:cs="Arial"/>
          <w:sz w:val="22"/>
          <w:szCs w:val="22"/>
        </w:rPr>
      </w:pPr>
    </w:p>
    <w:p w14:paraId="1B2DD86C"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Consumable suppliers are listed when they are a regular supplier. It is acceptable for consumables to be purchased in an ad hoc fashion to ensure effective operations on site, in which case the person purchasing the consumables will ensure that they are suitable and fit for purpose.</w:t>
      </w:r>
    </w:p>
    <w:p w14:paraId="1B2DD86D" w14:textId="77777777" w:rsidR="0053052B" w:rsidRDefault="0053052B">
      <w:pPr>
        <w:jc w:val="both"/>
        <w:rPr>
          <w:rFonts w:ascii="Arial" w:hAnsi="Arial" w:cs="Arial"/>
          <w:sz w:val="22"/>
          <w:szCs w:val="22"/>
        </w:rPr>
      </w:pPr>
    </w:p>
    <w:p w14:paraId="1B2DD86E"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significant products or services, instructions are issued that clearly identify the service / product required from the supplier. Copies of such instructions (or orders) are retained in the location(s) identified in Appendix C.</w:t>
      </w:r>
    </w:p>
    <w:p w14:paraId="1B2DD86F" w14:textId="77777777" w:rsidR="0053052B" w:rsidRDefault="0053052B">
      <w:pPr>
        <w:jc w:val="both"/>
        <w:rPr>
          <w:rFonts w:ascii="Arial" w:hAnsi="Arial" w:cs="Arial"/>
          <w:sz w:val="22"/>
          <w:szCs w:val="22"/>
        </w:rPr>
      </w:pPr>
    </w:p>
    <w:p w14:paraId="1B2DD870"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If a significant element of work that would normally be carried out by the Installer is passed to a subcontractor they are not considered to be suppliers and a formal subcontract agreement will be drawn up which will require the subcontractor to meet the requirements of the installation standards that cover the work (including the competence of the subcontractor’s operatives). Copies of subcontracts are retained in the location(s) identified in Appendix C.</w:t>
      </w:r>
    </w:p>
    <w:p w14:paraId="1B2DD871" w14:textId="77777777" w:rsidR="0053052B" w:rsidRDefault="00FC7D09">
      <w:pPr>
        <w:jc w:val="both"/>
        <w:rPr>
          <w:rFonts w:ascii="Arial" w:hAnsi="Arial" w:cs="Arial"/>
          <w:sz w:val="22"/>
          <w:szCs w:val="22"/>
        </w:rPr>
      </w:pPr>
      <w:r>
        <w:br w:type="page"/>
      </w:r>
    </w:p>
    <w:p w14:paraId="1B2DD872"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PRODUCTS / MATERIALS AND THEIR INSTALLATION</w:t>
      </w:r>
    </w:p>
    <w:p w14:paraId="1B2DD873" w14:textId="77777777" w:rsidR="0053052B" w:rsidRDefault="0053052B">
      <w:pPr>
        <w:jc w:val="both"/>
        <w:rPr>
          <w:rFonts w:ascii="Arial" w:hAnsi="Arial" w:cs="Arial"/>
          <w:b/>
          <w:sz w:val="22"/>
          <w:szCs w:val="22"/>
        </w:rPr>
      </w:pPr>
    </w:p>
    <w:p w14:paraId="1B2DD874"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Products may be delivered to the Installer, to the customer site, or to a separate location. Any warehousing service (or other storage facility) used by the Installer is identified in the Suppliers Spreadsheet [section 7]. </w:t>
      </w:r>
    </w:p>
    <w:p w14:paraId="1B2DD875" w14:textId="77777777" w:rsidR="0053052B" w:rsidRDefault="0053052B">
      <w:pPr>
        <w:jc w:val="both"/>
        <w:rPr>
          <w:rFonts w:ascii="Arial" w:hAnsi="Arial" w:cs="Arial"/>
          <w:sz w:val="22"/>
          <w:szCs w:val="22"/>
        </w:rPr>
      </w:pPr>
    </w:p>
    <w:p w14:paraId="1B2DD876"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In normal circumstances product is transported in its original packaging. Any suppliers engaged in packing products for transport, or with any specialist handling requirements are identified in the Suppliers Spreadsheet [section 7] and are appointed on the basis that they can fulfil their function without causing damage or deterioration of the products.</w:t>
      </w:r>
    </w:p>
    <w:p w14:paraId="1B2DD877" w14:textId="77777777" w:rsidR="0053052B" w:rsidRDefault="0053052B">
      <w:pPr>
        <w:jc w:val="both"/>
        <w:rPr>
          <w:rFonts w:ascii="Arial" w:hAnsi="Arial" w:cs="Arial"/>
          <w:sz w:val="22"/>
          <w:szCs w:val="22"/>
        </w:rPr>
      </w:pPr>
    </w:p>
    <w:p w14:paraId="1B2DD878"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Received products are inspected for condition and verified against the purchase order documentation (by item and quantity) prior to installation. Basic checking may be done by the customer to confirm delivery, but only if they are willing to do so and is not in any way deemed to be a formal acceptance by them.</w:t>
      </w:r>
    </w:p>
    <w:p w14:paraId="1B2DD879" w14:textId="77777777" w:rsidR="0053052B" w:rsidRDefault="0053052B">
      <w:pPr>
        <w:jc w:val="both"/>
        <w:rPr>
          <w:rFonts w:ascii="Arial" w:hAnsi="Arial" w:cs="Arial"/>
          <w:sz w:val="22"/>
          <w:szCs w:val="22"/>
        </w:rPr>
      </w:pPr>
    </w:p>
    <w:p w14:paraId="1B2DD87A"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most common elements of non-conforming material are incorrectly supplied goods or damaged goods. In these cases the Installer contacts the supplier for replacement parts and arranges for the return of the incorrect or damaged goods. The Installer will ensure that such non-conforming material is not installed unless it can be made good in-situ. When necessary, the non-conforming material is separated from other materials and labelled “DEFECTIVE” to identify it as such.</w:t>
      </w:r>
    </w:p>
    <w:p w14:paraId="1B2DD87B" w14:textId="77777777" w:rsidR="0053052B" w:rsidRDefault="0053052B">
      <w:pPr>
        <w:jc w:val="both"/>
        <w:rPr>
          <w:rFonts w:ascii="Arial" w:hAnsi="Arial" w:cs="Arial"/>
          <w:sz w:val="22"/>
          <w:szCs w:val="22"/>
        </w:rPr>
      </w:pPr>
    </w:p>
    <w:p w14:paraId="1B2DD87C"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Further inspection of products takes place throughout the installation which is carried out to the standards required by the Scheme. </w:t>
      </w:r>
    </w:p>
    <w:p w14:paraId="1B2DD87D" w14:textId="77777777" w:rsidR="0053052B" w:rsidRDefault="0053052B">
      <w:pPr>
        <w:jc w:val="both"/>
        <w:rPr>
          <w:rFonts w:ascii="Arial" w:hAnsi="Arial" w:cs="Arial"/>
          <w:sz w:val="22"/>
          <w:szCs w:val="22"/>
        </w:rPr>
      </w:pPr>
    </w:p>
    <w:p w14:paraId="1B2DD87E"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For MCS installations the Scheme requirements for commissioning and handover are deemed to be the final inspection. For CPS installations the Scheme requirements for the testing, inspection, certification and notification of the installation are deemed to be the final inspection.</w:t>
      </w:r>
    </w:p>
    <w:p w14:paraId="1B2DD87F" w14:textId="77777777" w:rsidR="0053052B" w:rsidRDefault="0053052B">
      <w:pPr>
        <w:jc w:val="both"/>
        <w:rPr>
          <w:rFonts w:ascii="Arial" w:hAnsi="Arial" w:cs="Arial"/>
          <w:sz w:val="22"/>
          <w:szCs w:val="22"/>
        </w:rPr>
      </w:pPr>
    </w:p>
    <w:p w14:paraId="1B2DD880"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All records related to installation and inspection are retained in the location(s) identified in Appendix C and are kept for at least seven years.</w:t>
      </w:r>
      <w:r>
        <w:br w:type="page"/>
      </w:r>
    </w:p>
    <w:p w14:paraId="1B2DD881"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EQUIPMENT</w:t>
      </w:r>
    </w:p>
    <w:p w14:paraId="1B2DD882" w14:textId="77777777" w:rsidR="0053052B" w:rsidRDefault="0053052B">
      <w:pPr>
        <w:jc w:val="both"/>
        <w:rPr>
          <w:rFonts w:ascii="Arial" w:hAnsi="Arial" w:cs="Arial"/>
          <w:b/>
          <w:sz w:val="22"/>
          <w:szCs w:val="22"/>
        </w:rPr>
      </w:pPr>
    </w:p>
    <w:p w14:paraId="1B2DD883"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Specialist equipment needed for installation to the standards, and in particular all equipment that requires calibration, is logged on the Equipment Spreadsheet [Equipment.xls]. The spreadsheet contains information including a description of the equipment and its serial number (or other identifier when no serial number exists).</w:t>
      </w:r>
    </w:p>
    <w:p w14:paraId="1B2DD884" w14:textId="77777777" w:rsidR="0053052B" w:rsidRDefault="0053052B">
      <w:pPr>
        <w:jc w:val="both"/>
        <w:rPr>
          <w:rFonts w:ascii="Arial" w:hAnsi="Arial" w:cs="Arial"/>
          <w:sz w:val="22"/>
          <w:szCs w:val="22"/>
        </w:rPr>
      </w:pPr>
    </w:p>
    <w:p w14:paraId="1B2DD885"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Where equipment needs to be periodically checked or calibrated the spreadsheet identifies the nature of any checking/calibration and its frequency; the date last calibrated and the date that calibration is next due.</w:t>
      </w:r>
    </w:p>
    <w:p w14:paraId="1B2DD886" w14:textId="77777777" w:rsidR="0053052B" w:rsidRDefault="0053052B">
      <w:pPr>
        <w:jc w:val="both"/>
        <w:rPr>
          <w:rFonts w:ascii="Arial" w:hAnsi="Arial" w:cs="Arial"/>
          <w:sz w:val="22"/>
          <w:szCs w:val="22"/>
        </w:rPr>
      </w:pPr>
    </w:p>
    <w:p w14:paraId="1B2DD88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Copies of any equipment certificates and relevant data are retained in the location(s) identified in Appendix C.</w:t>
      </w:r>
    </w:p>
    <w:p w14:paraId="1B2DD888" w14:textId="77777777" w:rsidR="0053052B" w:rsidRDefault="0053052B">
      <w:pPr>
        <w:jc w:val="both"/>
        <w:rPr>
          <w:rFonts w:ascii="Arial" w:hAnsi="Arial" w:cs="Arial"/>
          <w:sz w:val="22"/>
          <w:szCs w:val="22"/>
        </w:rPr>
      </w:pPr>
    </w:p>
    <w:p w14:paraId="1B2DD889" w14:textId="77777777" w:rsidR="0053052B" w:rsidRDefault="0053052B">
      <w:pPr>
        <w:jc w:val="both"/>
        <w:rPr>
          <w:rFonts w:ascii="Arial" w:hAnsi="Arial" w:cs="Arial"/>
          <w:sz w:val="22"/>
          <w:szCs w:val="22"/>
        </w:rPr>
      </w:pPr>
    </w:p>
    <w:p w14:paraId="1B2DD88A" w14:textId="77777777" w:rsidR="0053052B" w:rsidRDefault="00FC7D09">
      <w:pPr>
        <w:jc w:val="both"/>
        <w:rPr>
          <w:rFonts w:ascii="Arial" w:hAnsi="Arial" w:cs="Arial"/>
          <w:sz w:val="22"/>
          <w:szCs w:val="22"/>
        </w:rPr>
      </w:pPr>
      <w:r>
        <w:br w:type="page"/>
      </w:r>
    </w:p>
    <w:p w14:paraId="1B2DD88B"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COMPLAINTS</w:t>
      </w:r>
    </w:p>
    <w:p w14:paraId="1B2DD88C" w14:textId="77777777" w:rsidR="0053052B" w:rsidRDefault="0053052B">
      <w:pPr>
        <w:jc w:val="both"/>
        <w:rPr>
          <w:rFonts w:ascii="Arial" w:hAnsi="Arial" w:cs="Arial"/>
          <w:b/>
          <w:sz w:val="22"/>
          <w:szCs w:val="22"/>
        </w:rPr>
      </w:pPr>
    </w:p>
    <w:p w14:paraId="1B2DD88D"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recognises that it may receive complaints from customers, and others, in a variety of forms.</w:t>
      </w:r>
    </w:p>
    <w:p w14:paraId="1B2DD88E" w14:textId="77777777" w:rsidR="0053052B" w:rsidRDefault="0053052B">
      <w:pPr>
        <w:jc w:val="both"/>
        <w:rPr>
          <w:rFonts w:ascii="Arial" w:hAnsi="Arial" w:cs="Arial"/>
          <w:sz w:val="22"/>
          <w:szCs w:val="22"/>
        </w:rPr>
      </w:pPr>
    </w:p>
    <w:p w14:paraId="1B2DD88F"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complainant is asked to provide details of their complaint in writing, but the complaint is logged and investigated irrespective of whether this is the case. Complaints are recorded on the Complaints Spreadsheet [Complaints.xls]. The spreadsheet identifies the complainant, the date logged, a summary of the complaint, a summary of any investigation findings, an indication of the outcome, and a summary of any action taken to resolve the complaint if it was upheld.</w:t>
      </w:r>
    </w:p>
    <w:p w14:paraId="1B2DD890" w14:textId="77777777" w:rsidR="0053052B" w:rsidRDefault="0053052B">
      <w:pPr>
        <w:jc w:val="both"/>
        <w:rPr>
          <w:rFonts w:ascii="Arial" w:hAnsi="Arial" w:cs="Arial"/>
          <w:sz w:val="22"/>
          <w:szCs w:val="22"/>
        </w:rPr>
      </w:pPr>
    </w:p>
    <w:p w14:paraId="1B2DD891"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recognises the reputation damage that can arise from unresolved complaints and handles all complaints as promptly as possible. Where relevant, complaints are handled in line with the requirements of the Consumer Protection Scheme.</w:t>
      </w:r>
    </w:p>
    <w:p w14:paraId="1B2DD892" w14:textId="77777777" w:rsidR="0053052B" w:rsidRDefault="0053052B">
      <w:pPr>
        <w:jc w:val="both"/>
        <w:rPr>
          <w:rFonts w:ascii="Arial" w:hAnsi="Arial" w:cs="Arial"/>
          <w:sz w:val="22"/>
          <w:szCs w:val="22"/>
        </w:rPr>
      </w:pPr>
    </w:p>
    <w:p w14:paraId="1B2DD893"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If the Certification Body or the Consumer Protection Scheme asks the Installer to investigate and resolve a complaint that has been lodged with them, the procedure above is followed and the outcome fed back to the person who asked for the investigation.</w:t>
      </w:r>
    </w:p>
    <w:p w14:paraId="1B2DD894" w14:textId="77777777" w:rsidR="0053052B" w:rsidRDefault="0053052B">
      <w:pPr>
        <w:jc w:val="both"/>
        <w:rPr>
          <w:rFonts w:ascii="Arial" w:hAnsi="Arial" w:cs="Arial"/>
          <w:sz w:val="22"/>
          <w:szCs w:val="22"/>
        </w:rPr>
      </w:pPr>
    </w:p>
    <w:p w14:paraId="1B2DD895"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If the Certification Body or the Consumer Protection Scheme has a complaint about the Installer that they are investigating, the Installer will cooperate fully with that investigation.</w:t>
      </w:r>
    </w:p>
    <w:p w14:paraId="1B2DD896" w14:textId="77777777" w:rsidR="0053052B" w:rsidRDefault="0053052B">
      <w:pPr>
        <w:jc w:val="both"/>
        <w:rPr>
          <w:rFonts w:ascii="Arial" w:hAnsi="Arial" w:cs="Arial"/>
          <w:sz w:val="22"/>
          <w:szCs w:val="22"/>
        </w:rPr>
      </w:pPr>
    </w:p>
    <w:p w14:paraId="1B2DD89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 xml:space="preserve">All correspondence associated with complaints is retained in the location(s) identified in Appendix C. </w:t>
      </w:r>
      <w:r>
        <w:br w:type="page"/>
      </w:r>
    </w:p>
    <w:p w14:paraId="1B2DD898"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TRAINING AND COMPETENCE</w:t>
      </w:r>
    </w:p>
    <w:p w14:paraId="1B2DD899" w14:textId="77777777" w:rsidR="0053052B" w:rsidRDefault="0053052B">
      <w:pPr>
        <w:jc w:val="both"/>
        <w:rPr>
          <w:rFonts w:ascii="Arial" w:hAnsi="Arial" w:cs="Arial"/>
          <w:b/>
          <w:sz w:val="22"/>
          <w:szCs w:val="22"/>
        </w:rPr>
      </w:pPr>
    </w:p>
    <w:p w14:paraId="1B2DD89A"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recognises the need for all individuals engaged in specific operations to be competent to undertake the work involved. All individuals fall into one of the following types:</w:t>
      </w:r>
    </w:p>
    <w:p w14:paraId="1B2DD89B" w14:textId="77777777" w:rsidR="0053052B" w:rsidRDefault="0053052B">
      <w:pPr>
        <w:jc w:val="both"/>
        <w:rPr>
          <w:rFonts w:ascii="Arial" w:hAnsi="Arial" w:cs="Arial"/>
          <w:sz w:val="22"/>
          <w:szCs w:val="22"/>
        </w:rPr>
      </w:pPr>
    </w:p>
    <w:p w14:paraId="1B2DD89C" w14:textId="77777777" w:rsidR="0053052B" w:rsidRDefault="00FC7D09">
      <w:pPr>
        <w:numPr>
          <w:ilvl w:val="0"/>
          <w:numId w:val="4"/>
        </w:numPr>
        <w:tabs>
          <w:tab w:val="left" w:pos="900"/>
        </w:tabs>
        <w:ind w:left="900"/>
        <w:jc w:val="both"/>
        <w:rPr>
          <w:rFonts w:ascii="Arial" w:hAnsi="Arial" w:cs="Arial"/>
          <w:sz w:val="22"/>
          <w:szCs w:val="22"/>
        </w:rPr>
      </w:pPr>
      <w:r>
        <w:rPr>
          <w:rFonts w:ascii="Arial" w:hAnsi="Arial" w:cs="Arial"/>
          <w:sz w:val="22"/>
          <w:szCs w:val="22"/>
        </w:rPr>
        <w:t>The installer themselves (e.g. the sole trader or equivalent)</w:t>
      </w:r>
    </w:p>
    <w:p w14:paraId="1B2DD89D" w14:textId="77777777" w:rsidR="0053052B" w:rsidRDefault="00FC7D09">
      <w:pPr>
        <w:numPr>
          <w:ilvl w:val="0"/>
          <w:numId w:val="4"/>
        </w:numPr>
        <w:tabs>
          <w:tab w:val="left" w:pos="900"/>
        </w:tabs>
        <w:ind w:left="900"/>
        <w:jc w:val="both"/>
        <w:rPr>
          <w:rFonts w:ascii="Arial" w:hAnsi="Arial" w:cs="Arial"/>
          <w:sz w:val="22"/>
          <w:szCs w:val="22"/>
        </w:rPr>
      </w:pPr>
      <w:r>
        <w:rPr>
          <w:rFonts w:ascii="Arial" w:hAnsi="Arial" w:cs="Arial"/>
          <w:sz w:val="22"/>
          <w:szCs w:val="22"/>
        </w:rPr>
        <w:t>Individuals engaged under an individual arrangement to work under the direct control of the Installer (in these procedures these are not subcontractors or suppliers)</w:t>
      </w:r>
    </w:p>
    <w:p w14:paraId="1B2DD89E" w14:textId="77777777" w:rsidR="0053052B" w:rsidRDefault="00FC7D09">
      <w:pPr>
        <w:numPr>
          <w:ilvl w:val="0"/>
          <w:numId w:val="4"/>
        </w:numPr>
        <w:tabs>
          <w:tab w:val="left" w:pos="900"/>
        </w:tabs>
        <w:ind w:left="900"/>
        <w:jc w:val="both"/>
        <w:rPr>
          <w:rFonts w:ascii="Arial" w:hAnsi="Arial" w:cs="Arial"/>
          <w:sz w:val="22"/>
          <w:szCs w:val="22"/>
        </w:rPr>
      </w:pPr>
      <w:r>
        <w:rPr>
          <w:rFonts w:ascii="Arial" w:hAnsi="Arial" w:cs="Arial"/>
          <w:sz w:val="22"/>
          <w:szCs w:val="22"/>
        </w:rPr>
        <w:t>Individuals engaged as specialist tradesmen or professionals and registered on the Suppliers Spreadsheet [section 7]</w:t>
      </w:r>
    </w:p>
    <w:p w14:paraId="1B2DD89F" w14:textId="77777777" w:rsidR="0053052B" w:rsidRDefault="00FC7D09">
      <w:pPr>
        <w:numPr>
          <w:ilvl w:val="0"/>
          <w:numId w:val="4"/>
        </w:numPr>
        <w:tabs>
          <w:tab w:val="left" w:pos="900"/>
        </w:tabs>
        <w:ind w:left="900"/>
        <w:jc w:val="both"/>
        <w:rPr>
          <w:rFonts w:ascii="Arial" w:hAnsi="Arial" w:cs="Arial"/>
          <w:sz w:val="22"/>
          <w:szCs w:val="22"/>
        </w:rPr>
      </w:pPr>
      <w:r>
        <w:rPr>
          <w:rFonts w:ascii="Arial" w:hAnsi="Arial" w:cs="Arial"/>
          <w:sz w:val="22"/>
          <w:szCs w:val="22"/>
        </w:rPr>
        <w:t>Individuals engaged under a subcontract [section 7].</w:t>
      </w:r>
    </w:p>
    <w:p w14:paraId="1B2DD8A0" w14:textId="77777777" w:rsidR="0053052B" w:rsidRDefault="0053052B">
      <w:pPr>
        <w:jc w:val="both"/>
        <w:rPr>
          <w:rFonts w:ascii="Arial" w:hAnsi="Arial" w:cs="Arial"/>
          <w:sz w:val="22"/>
          <w:szCs w:val="22"/>
        </w:rPr>
      </w:pPr>
    </w:p>
    <w:p w14:paraId="1B2DD8A1"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competence of individuals falling under listed Suppliers is covered by the basis on which they were added to the Supplier Spreadsheet. The competence of individuals working for a subcontractor is the responsibility of the subcontractor and such a requirement will be included in the formal subcontract agreement [section 7].</w:t>
      </w:r>
    </w:p>
    <w:p w14:paraId="1B2DD8A2" w14:textId="77777777" w:rsidR="0053052B" w:rsidRDefault="0053052B">
      <w:pPr>
        <w:jc w:val="both"/>
        <w:rPr>
          <w:rFonts w:ascii="Arial" w:hAnsi="Arial" w:cs="Arial"/>
          <w:sz w:val="22"/>
          <w:szCs w:val="22"/>
        </w:rPr>
      </w:pPr>
    </w:p>
    <w:p w14:paraId="1B2DD8A3"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and other individuals under direct control each have a training summary record in the Training Record Spreadsheet [Training Records.xls]. This indicates the date of appointment by the Installer and lists relevant qualifications and training undertaken (internal and external), dates when undertaken, any associated examinations or qualifications, any certificates of attendance or competence, and the training provider used.</w:t>
      </w:r>
    </w:p>
    <w:p w14:paraId="1B2DD8A4" w14:textId="77777777" w:rsidR="0053052B" w:rsidRDefault="0053052B">
      <w:pPr>
        <w:jc w:val="both"/>
        <w:rPr>
          <w:rFonts w:ascii="Arial" w:hAnsi="Arial" w:cs="Arial"/>
          <w:sz w:val="22"/>
          <w:szCs w:val="22"/>
        </w:rPr>
      </w:pPr>
    </w:p>
    <w:p w14:paraId="1B2DD8A5"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Copies of certificates referenced in the spreadsheet are retained in the location(s) identified in Appendix C.</w:t>
      </w:r>
    </w:p>
    <w:p w14:paraId="1B2DD8A6" w14:textId="77777777" w:rsidR="0053052B" w:rsidRDefault="0053052B">
      <w:pPr>
        <w:jc w:val="both"/>
        <w:rPr>
          <w:rFonts w:ascii="Arial" w:hAnsi="Arial" w:cs="Arial"/>
          <w:sz w:val="22"/>
          <w:szCs w:val="22"/>
        </w:rPr>
      </w:pPr>
    </w:p>
    <w:p w14:paraId="1B2DD8A7"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ensures that the records are kept up to date and that the training and qualifications evidence is suitable for the type of work carried out by the individual.</w:t>
      </w:r>
    </w:p>
    <w:p w14:paraId="1B2DD8A8" w14:textId="77777777" w:rsidR="0053052B" w:rsidRDefault="00FC7D09">
      <w:pPr>
        <w:jc w:val="both"/>
        <w:rPr>
          <w:rFonts w:ascii="Arial" w:hAnsi="Arial" w:cs="Arial"/>
          <w:sz w:val="22"/>
          <w:szCs w:val="22"/>
        </w:rPr>
      </w:pPr>
      <w:r>
        <w:br w:type="page"/>
      </w:r>
    </w:p>
    <w:p w14:paraId="1B2DD8A9" w14:textId="77777777" w:rsidR="0053052B" w:rsidRDefault="00FC7D09">
      <w:pPr>
        <w:numPr>
          <w:ilvl w:val="0"/>
          <w:numId w:val="3"/>
        </w:numPr>
        <w:jc w:val="both"/>
        <w:rPr>
          <w:rFonts w:ascii="Arial" w:hAnsi="Arial" w:cs="Arial"/>
          <w:b/>
          <w:sz w:val="22"/>
          <w:szCs w:val="22"/>
        </w:rPr>
      </w:pPr>
      <w:r>
        <w:rPr>
          <w:rFonts w:ascii="Arial" w:hAnsi="Arial" w:cs="Arial"/>
          <w:b/>
          <w:sz w:val="22"/>
          <w:szCs w:val="22"/>
        </w:rPr>
        <w:lastRenderedPageBreak/>
        <w:t>HEALTH AND SAFETY</w:t>
      </w:r>
    </w:p>
    <w:p w14:paraId="1B2DD8AA" w14:textId="77777777" w:rsidR="0053052B" w:rsidRDefault="0053052B">
      <w:pPr>
        <w:jc w:val="both"/>
        <w:rPr>
          <w:rFonts w:ascii="Arial" w:hAnsi="Arial" w:cs="Arial"/>
          <w:b/>
          <w:sz w:val="22"/>
          <w:szCs w:val="22"/>
        </w:rPr>
      </w:pPr>
    </w:p>
    <w:p w14:paraId="1B2DD8AB"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complies with all health and safety regulations that apply to the activities undertaken.</w:t>
      </w:r>
    </w:p>
    <w:p w14:paraId="1B2DD8AC" w14:textId="77777777" w:rsidR="0053052B" w:rsidRDefault="0053052B">
      <w:pPr>
        <w:jc w:val="both"/>
        <w:rPr>
          <w:rFonts w:ascii="Arial" w:hAnsi="Arial" w:cs="Arial"/>
          <w:sz w:val="22"/>
          <w:szCs w:val="22"/>
        </w:rPr>
      </w:pPr>
    </w:p>
    <w:p w14:paraId="1B2DD8AD"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Installer’s Health and Safety Policy Statement is held in the location indicated in Appendix C.</w:t>
      </w:r>
    </w:p>
    <w:p w14:paraId="1B2DD8AE" w14:textId="77777777" w:rsidR="0053052B" w:rsidRDefault="0053052B">
      <w:pPr>
        <w:jc w:val="both"/>
        <w:rPr>
          <w:rFonts w:ascii="Arial" w:hAnsi="Arial" w:cs="Arial"/>
          <w:sz w:val="22"/>
          <w:szCs w:val="22"/>
        </w:rPr>
      </w:pPr>
    </w:p>
    <w:p w14:paraId="1B2DD8AF"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Installer carries out and documents risk assessments covering the work they carry out. Risk assessments and any health and safety procedures, methods of work etc, are all retained in the location(s) identified in Appendix C.</w:t>
      </w:r>
    </w:p>
    <w:p w14:paraId="1B2DD8B0" w14:textId="77777777" w:rsidR="0053052B" w:rsidRDefault="0053052B">
      <w:pPr>
        <w:jc w:val="both"/>
        <w:rPr>
          <w:rFonts w:ascii="Arial" w:hAnsi="Arial" w:cs="Arial"/>
          <w:sz w:val="22"/>
          <w:szCs w:val="22"/>
        </w:rPr>
      </w:pPr>
    </w:p>
    <w:p w14:paraId="1B2DD8B1" w14:textId="77777777" w:rsidR="0053052B" w:rsidRDefault="00FC7D09">
      <w:pPr>
        <w:numPr>
          <w:ilvl w:val="1"/>
          <w:numId w:val="3"/>
        </w:numPr>
        <w:tabs>
          <w:tab w:val="left" w:pos="540"/>
        </w:tabs>
        <w:ind w:left="540" w:hanging="540"/>
        <w:jc w:val="both"/>
        <w:rPr>
          <w:rFonts w:ascii="Arial" w:hAnsi="Arial" w:cs="Arial"/>
          <w:sz w:val="22"/>
          <w:szCs w:val="22"/>
        </w:rPr>
      </w:pPr>
      <w:r>
        <w:rPr>
          <w:rFonts w:ascii="Arial" w:hAnsi="Arial" w:cs="Arial"/>
          <w:sz w:val="22"/>
          <w:szCs w:val="22"/>
        </w:rPr>
        <w:t>The management of health and safety is carried out in such a way as to consider (in general and/or for each contract) at least the following issues when they are within the scope of activities covered by the Installer:</w:t>
      </w:r>
    </w:p>
    <w:p w14:paraId="1B2DD8B2" w14:textId="77777777" w:rsidR="0053052B" w:rsidRDefault="0053052B">
      <w:pPr>
        <w:jc w:val="both"/>
        <w:rPr>
          <w:rFonts w:ascii="Arial" w:hAnsi="Arial" w:cs="Arial"/>
          <w:sz w:val="22"/>
          <w:szCs w:val="22"/>
        </w:rPr>
      </w:pPr>
    </w:p>
    <w:p w14:paraId="1B2DD8B3"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Working at heights (also consider scaffolding and ladders)</w:t>
      </w:r>
    </w:p>
    <w:p w14:paraId="1B2DD8B4"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Manual handling</w:t>
      </w:r>
    </w:p>
    <w:p w14:paraId="1B2DD8B5"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First aid</w:t>
      </w:r>
    </w:p>
    <w:p w14:paraId="1B2DD8B6"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Personal protective equipment</w:t>
      </w:r>
    </w:p>
    <w:p w14:paraId="1B2DD8B7"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Electrical safety</w:t>
      </w:r>
    </w:p>
    <w:p w14:paraId="1B2DD8B8"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High temperatures (heating systems, combustion systems and/or hot water storage)</w:t>
      </w:r>
    </w:p>
    <w:p w14:paraId="1B2DD8B9"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Pressurised systems (such as unvented hot water cylinders)</w:t>
      </w:r>
    </w:p>
    <w:p w14:paraId="1B2DD8BA"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Moving equipment (such as wind turbines)</w:t>
      </w:r>
    </w:p>
    <w:p w14:paraId="1B2DD8BB" w14:textId="77777777" w:rsidR="0053052B" w:rsidRDefault="00FC7D09">
      <w:pPr>
        <w:numPr>
          <w:ilvl w:val="0"/>
          <w:numId w:val="6"/>
        </w:numPr>
        <w:tabs>
          <w:tab w:val="left" w:pos="900"/>
        </w:tabs>
        <w:ind w:left="900"/>
        <w:jc w:val="both"/>
        <w:rPr>
          <w:rFonts w:ascii="Arial" w:hAnsi="Arial" w:cs="Arial"/>
          <w:sz w:val="22"/>
          <w:szCs w:val="22"/>
        </w:rPr>
      </w:pPr>
      <w:r>
        <w:rPr>
          <w:rFonts w:ascii="Arial" w:hAnsi="Arial" w:cs="Arial"/>
          <w:sz w:val="22"/>
          <w:szCs w:val="22"/>
        </w:rPr>
        <w:t>Managing ground works (such as for ground source heat pumps)</w:t>
      </w:r>
    </w:p>
    <w:p w14:paraId="1B2DD8BC" w14:textId="77777777" w:rsidR="0053052B" w:rsidRDefault="0053052B">
      <w:pPr>
        <w:jc w:val="both"/>
        <w:rPr>
          <w:rFonts w:ascii="Arial" w:hAnsi="Arial" w:cs="Arial"/>
          <w:sz w:val="22"/>
          <w:szCs w:val="22"/>
        </w:rPr>
      </w:pPr>
    </w:p>
    <w:p w14:paraId="1B2DD8BD" w14:textId="77777777" w:rsidR="0053052B" w:rsidRDefault="0053052B">
      <w:pPr>
        <w:jc w:val="both"/>
        <w:rPr>
          <w:rFonts w:ascii="Arial" w:hAnsi="Arial" w:cs="Arial"/>
          <w:sz w:val="22"/>
          <w:szCs w:val="22"/>
        </w:rPr>
      </w:pPr>
    </w:p>
    <w:p w14:paraId="1B2DD8BE" w14:textId="77777777" w:rsidR="0053052B" w:rsidRDefault="00FC7D09">
      <w:pPr>
        <w:jc w:val="both"/>
        <w:rPr>
          <w:rFonts w:ascii="Arial" w:hAnsi="Arial" w:cs="Arial"/>
          <w:sz w:val="22"/>
          <w:szCs w:val="22"/>
        </w:rPr>
      </w:pPr>
      <w:r>
        <w:br w:type="page"/>
      </w:r>
    </w:p>
    <w:p w14:paraId="1B2DD8BF" w14:textId="77777777" w:rsidR="0053052B" w:rsidRDefault="00FC7D09">
      <w:pPr>
        <w:jc w:val="both"/>
        <w:rPr>
          <w:rFonts w:ascii="Arial" w:hAnsi="Arial" w:cs="Arial"/>
          <w:b/>
          <w:sz w:val="22"/>
          <w:szCs w:val="22"/>
        </w:rPr>
      </w:pPr>
      <w:r>
        <w:rPr>
          <w:rFonts w:ascii="Arial" w:hAnsi="Arial" w:cs="Arial"/>
          <w:b/>
          <w:sz w:val="22"/>
          <w:szCs w:val="22"/>
        </w:rPr>
        <w:lastRenderedPageBreak/>
        <w:t>ANNEX 1 – AMENDMENT HISTORY</w:t>
      </w:r>
    </w:p>
    <w:p w14:paraId="1B2DD8C0" w14:textId="77777777" w:rsidR="0053052B" w:rsidRDefault="0053052B">
      <w:pPr>
        <w:jc w:val="both"/>
        <w:rPr>
          <w:rFonts w:ascii="Arial" w:hAnsi="Arial" w:cs="Arial"/>
          <w:b/>
          <w:sz w:val="22"/>
          <w:szCs w:val="22"/>
        </w:rPr>
      </w:pPr>
    </w:p>
    <w:tbl>
      <w:tblPr>
        <w:tblW w:w="9286" w:type="dxa"/>
        <w:tblLayout w:type="fixed"/>
        <w:tblLook w:val="04A0" w:firstRow="1" w:lastRow="0" w:firstColumn="1" w:lastColumn="0" w:noHBand="0" w:noVBand="1"/>
      </w:tblPr>
      <w:tblGrid>
        <w:gridCol w:w="1795"/>
        <w:gridCol w:w="4067"/>
        <w:gridCol w:w="3424"/>
      </w:tblGrid>
      <w:tr w:rsidR="0053052B" w14:paraId="1B2DD8C4" w14:textId="77777777">
        <w:tc>
          <w:tcPr>
            <w:tcW w:w="1795" w:type="dxa"/>
            <w:tcBorders>
              <w:top w:val="single" w:sz="4" w:space="0" w:color="000000"/>
              <w:left w:val="single" w:sz="4" w:space="0" w:color="000000"/>
              <w:bottom w:val="single" w:sz="4" w:space="0" w:color="000000"/>
              <w:right w:val="single" w:sz="4" w:space="0" w:color="000000"/>
            </w:tcBorders>
          </w:tcPr>
          <w:p w14:paraId="1B2DD8C1" w14:textId="77777777" w:rsidR="0053052B" w:rsidRDefault="00FC7D09">
            <w:pPr>
              <w:spacing w:before="120" w:after="120"/>
              <w:jc w:val="both"/>
              <w:rPr>
                <w:rFonts w:ascii="Arial" w:hAnsi="Arial" w:cs="Arial"/>
                <w:b/>
                <w:sz w:val="20"/>
                <w:szCs w:val="20"/>
              </w:rPr>
            </w:pPr>
            <w:r>
              <w:rPr>
                <w:rFonts w:ascii="Arial" w:hAnsi="Arial" w:cs="Arial"/>
                <w:b/>
                <w:sz w:val="20"/>
                <w:szCs w:val="20"/>
              </w:rPr>
              <w:t>Version</w:t>
            </w:r>
          </w:p>
        </w:tc>
        <w:tc>
          <w:tcPr>
            <w:tcW w:w="4067" w:type="dxa"/>
            <w:tcBorders>
              <w:top w:val="single" w:sz="4" w:space="0" w:color="000000"/>
              <w:left w:val="single" w:sz="4" w:space="0" w:color="000000"/>
              <w:bottom w:val="single" w:sz="4" w:space="0" w:color="000000"/>
              <w:right w:val="single" w:sz="4" w:space="0" w:color="000000"/>
            </w:tcBorders>
          </w:tcPr>
          <w:p w14:paraId="1B2DD8C2" w14:textId="77777777" w:rsidR="0053052B" w:rsidRDefault="00FC7D09">
            <w:pPr>
              <w:spacing w:before="120" w:after="120"/>
              <w:jc w:val="both"/>
            </w:pPr>
            <w:r>
              <w:rPr>
                <w:rFonts w:ascii="Arial" w:hAnsi="Arial" w:cs="Arial"/>
                <w:b/>
                <w:sz w:val="20"/>
                <w:szCs w:val="20"/>
              </w:rPr>
              <w:t>Amendment Summary</w:t>
            </w:r>
          </w:p>
        </w:tc>
        <w:tc>
          <w:tcPr>
            <w:tcW w:w="3424" w:type="dxa"/>
            <w:tcBorders>
              <w:top w:val="single" w:sz="4" w:space="0" w:color="000000"/>
              <w:left w:val="single" w:sz="4" w:space="0" w:color="000000"/>
              <w:bottom w:val="single" w:sz="4" w:space="0" w:color="000000"/>
              <w:right w:val="single" w:sz="4" w:space="0" w:color="000000"/>
            </w:tcBorders>
          </w:tcPr>
          <w:p w14:paraId="1B2DD8C3" w14:textId="77777777" w:rsidR="0053052B" w:rsidRDefault="00FC7D09">
            <w:pPr>
              <w:spacing w:before="120" w:after="120"/>
              <w:jc w:val="both"/>
              <w:rPr>
                <w:rFonts w:ascii="Arial" w:hAnsi="Arial" w:cs="Arial"/>
                <w:b/>
                <w:sz w:val="20"/>
                <w:szCs w:val="20"/>
              </w:rPr>
            </w:pPr>
            <w:r>
              <w:rPr>
                <w:rFonts w:ascii="Arial" w:hAnsi="Arial" w:cs="Arial"/>
                <w:b/>
                <w:sz w:val="20"/>
                <w:szCs w:val="20"/>
              </w:rPr>
              <w:t>Date</w:t>
            </w:r>
          </w:p>
        </w:tc>
      </w:tr>
      <w:tr w:rsidR="0053052B" w14:paraId="1B2DD8C8" w14:textId="77777777">
        <w:tc>
          <w:tcPr>
            <w:tcW w:w="1795" w:type="dxa"/>
            <w:tcBorders>
              <w:top w:val="single" w:sz="4" w:space="0" w:color="000000"/>
              <w:left w:val="single" w:sz="4" w:space="0" w:color="000000"/>
              <w:bottom w:val="single" w:sz="4" w:space="0" w:color="000000"/>
              <w:right w:val="single" w:sz="4" w:space="0" w:color="000000"/>
            </w:tcBorders>
          </w:tcPr>
          <w:p w14:paraId="1B2DD8C5" w14:textId="77777777" w:rsidR="0053052B" w:rsidRDefault="00FC7D09">
            <w:pPr>
              <w:spacing w:before="120" w:after="120"/>
              <w:jc w:val="both"/>
              <w:rPr>
                <w:rFonts w:ascii="Arial" w:hAnsi="Arial" w:cs="Arial"/>
                <w:sz w:val="20"/>
                <w:szCs w:val="20"/>
              </w:rPr>
            </w:pPr>
            <w:r>
              <w:rPr>
                <w:rFonts w:ascii="Arial" w:hAnsi="Arial" w:cs="Arial"/>
                <w:sz w:val="20"/>
                <w:szCs w:val="20"/>
              </w:rPr>
              <w:t>1.0</w:t>
            </w:r>
          </w:p>
        </w:tc>
        <w:tc>
          <w:tcPr>
            <w:tcW w:w="4067" w:type="dxa"/>
            <w:tcBorders>
              <w:top w:val="single" w:sz="4" w:space="0" w:color="000000"/>
              <w:left w:val="single" w:sz="4" w:space="0" w:color="000000"/>
              <w:bottom w:val="single" w:sz="4" w:space="0" w:color="000000"/>
              <w:right w:val="single" w:sz="4" w:space="0" w:color="000000"/>
            </w:tcBorders>
          </w:tcPr>
          <w:p w14:paraId="1B2DD8C6" w14:textId="77777777" w:rsidR="0053052B" w:rsidRDefault="00FC7D09">
            <w:pPr>
              <w:spacing w:before="120" w:after="120"/>
              <w:jc w:val="both"/>
              <w:rPr>
                <w:rFonts w:ascii="Arial" w:hAnsi="Arial" w:cs="Arial"/>
                <w:sz w:val="20"/>
                <w:szCs w:val="20"/>
              </w:rPr>
            </w:pPr>
            <w:r>
              <w:rPr>
                <w:rFonts w:ascii="Arial" w:hAnsi="Arial" w:cs="Arial"/>
                <w:sz w:val="20"/>
                <w:szCs w:val="20"/>
              </w:rPr>
              <w:t>First Issue</w:t>
            </w:r>
          </w:p>
        </w:tc>
        <w:tc>
          <w:tcPr>
            <w:tcW w:w="3424" w:type="dxa"/>
            <w:tcBorders>
              <w:top w:val="single" w:sz="4" w:space="0" w:color="000000"/>
              <w:left w:val="single" w:sz="4" w:space="0" w:color="000000"/>
              <w:bottom w:val="single" w:sz="4" w:space="0" w:color="000000"/>
              <w:right w:val="single" w:sz="4" w:space="0" w:color="000000"/>
            </w:tcBorders>
          </w:tcPr>
          <w:p w14:paraId="1B2DD8C7" w14:textId="77777777" w:rsidR="0053052B" w:rsidRDefault="00FC7D09">
            <w:pPr>
              <w:spacing w:before="120" w:after="120"/>
              <w:jc w:val="both"/>
              <w:rPr>
                <w:rFonts w:ascii="Arial" w:hAnsi="Arial" w:cs="Arial"/>
                <w:sz w:val="20"/>
                <w:szCs w:val="20"/>
              </w:rPr>
            </w:pPr>
            <w:r>
              <w:rPr>
                <w:rFonts w:ascii="Arial" w:hAnsi="Arial" w:cs="Arial"/>
                <w:sz w:val="20"/>
                <w:szCs w:val="20"/>
              </w:rPr>
              <w:t>**/**/****</w:t>
            </w:r>
          </w:p>
        </w:tc>
      </w:tr>
      <w:tr w:rsidR="0053052B" w14:paraId="1B2DD8CC" w14:textId="77777777">
        <w:tc>
          <w:tcPr>
            <w:tcW w:w="1795" w:type="dxa"/>
            <w:tcBorders>
              <w:top w:val="single" w:sz="4" w:space="0" w:color="000000"/>
              <w:left w:val="single" w:sz="4" w:space="0" w:color="000000"/>
              <w:bottom w:val="single" w:sz="4" w:space="0" w:color="000000"/>
              <w:right w:val="single" w:sz="4" w:space="0" w:color="000000"/>
            </w:tcBorders>
          </w:tcPr>
          <w:p w14:paraId="1B2DD8C9" w14:textId="77777777" w:rsidR="0053052B" w:rsidRDefault="0053052B">
            <w:pPr>
              <w:snapToGrid w:val="0"/>
              <w:spacing w:before="120" w:after="120"/>
              <w:jc w:val="both"/>
              <w:rPr>
                <w:rFonts w:ascii="Arial" w:hAnsi="Arial" w:cs="Arial"/>
                <w:sz w:val="20"/>
                <w:szCs w:val="20"/>
              </w:rPr>
            </w:pPr>
          </w:p>
        </w:tc>
        <w:tc>
          <w:tcPr>
            <w:tcW w:w="4067" w:type="dxa"/>
            <w:tcBorders>
              <w:top w:val="single" w:sz="4" w:space="0" w:color="000000"/>
              <w:left w:val="single" w:sz="4" w:space="0" w:color="000000"/>
              <w:bottom w:val="single" w:sz="4" w:space="0" w:color="000000"/>
              <w:right w:val="single" w:sz="4" w:space="0" w:color="000000"/>
            </w:tcBorders>
          </w:tcPr>
          <w:p w14:paraId="1B2DD8CA" w14:textId="77777777" w:rsidR="0053052B" w:rsidRDefault="0053052B">
            <w:pPr>
              <w:snapToGrid w:val="0"/>
              <w:spacing w:before="120" w:after="120"/>
              <w:jc w:val="both"/>
              <w:rPr>
                <w:rFonts w:ascii="Arial" w:hAnsi="Arial" w:cs="Arial"/>
                <w:sz w:val="20"/>
                <w:szCs w:val="20"/>
              </w:rPr>
            </w:pPr>
          </w:p>
        </w:tc>
        <w:tc>
          <w:tcPr>
            <w:tcW w:w="3424" w:type="dxa"/>
            <w:tcBorders>
              <w:top w:val="single" w:sz="4" w:space="0" w:color="000000"/>
              <w:left w:val="single" w:sz="4" w:space="0" w:color="000000"/>
              <w:bottom w:val="single" w:sz="4" w:space="0" w:color="000000"/>
              <w:right w:val="single" w:sz="4" w:space="0" w:color="000000"/>
            </w:tcBorders>
          </w:tcPr>
          <w:p w14:paraId="1B2DD8CB" w14:textId="77777777" w:rsidR="0053052B" w:rsidRDefault="0053052B">
            <w:pPr>
              <w:snapToGrid w:val="0"/>
              <w:spacing w:before="120" w:after="120"/>
              <w:jc w:val="both"/>
              <w:rPr>
                <w:rFonts w:ascii="Arial" w:hAnsi="Arial" w:cs="Arial"/>
                <w:sz w:val="20"/>
                <w:szCs w:val="20"/>
              </w:rPr>
            </w:pPr>
          </w:p>
        </w:tc>
      </w:tr>
      <w:tr w:rsidR="0053052B" w14:paraId="1B2DD8D0" w14:textId="77777777">
        <w:tc>
          <w:tcPr>
            <w:tcW w:w="1795" w:type="dxa"/>
            <w:tcBorders>
              <w:top w:val="single" w:sz="4" w:space="0" w:color="000000"/>
              <w:left w:val="single" w:sz="4" w:space="0" w:color="000000"/>
              <w:bottom w:val="single" w:sz="4" w:space="0" w:color="000000"/>
              <w:right w:val="single" w:sz="4" w:space="0" w:color="000000"/>
            </w:tcBorders>
          </w:tcPr>
          <w:p w14:paraId="1B2DD8CD" w14:textId="77777777" w:rsidR="0053052B" w:rsidRDefault="0053052B">
            <w:pPr>
              <w:snapToGrid w:val="0"/>
              <w:spacing w:before="120" w:after="120"/>
              <w:jc w:val="both"/>
              <w:rPr>
                <w:rFonts w:ascii="Arial" w:hAnsi="Arial" w:cs="Arial"/>
                <w:sz w:val="20"/>
                <w:szCs w:val="20"/>
              </w:rPr>
            </w:pPr>
          </w:p>
        </w:tc>
        <w:tc>
          <w:tcPr>
            <w:tcW w:w="4067" w:type="dxa"/>
            <w:tcBorders>
              <w:top w:val="single" w:sz="4" w:space="0" w:color="000000"/>
              <w:left w:val="single" w:sz="4" w:space="0" w:color="000000"/>
              <w:bottom w:val="single" w:sz="4" w:space="0" w:color="000000"/>
              <w:right w:val="single" w:sz="4" w:space="0" w:color="000000"/>
            </w:tcBorders>
          </w:tcPr>
          <w:p w14:paraId="1B2DD8CE" w14:textId="77777777" w:rsidR="0053052B" w:rsidRDefault="0053052B">
            <w:pPr>
              <w:snapToGrid w:val="0"/>
              <w:spacing w:before="120" w:after="120"/>
              <w:jc w:val="both"/>
              <w:rPr>
                <w:rFonts w:ascii="Arial" w:hAnsi="Arial" w:cs="Arial"/>
                <w:sz w:val="20"/>
                <w:szCs w:val="20"/>
              </w:rPr>
            </w:pPr>
          </w:p>
        </w:tc>
        <w:tc>
          <w:tcPr>
            <w:tcW w:w="3424" w:type="dxa"/>
            <w:tcBorders>
              <w:top w:val="single" w:sz="4" w:space="0" w:color="000000"/>
              <w:left w:val="single" w:sz="4" w:space="0" w:color="000000"/>
              <w:bottom w:val="single" w:sz="4" w:space="0" w:color="000000"/>
              <w:right w:val="single" w:sz="4" w:space="0" w:color="000000"/>
            </w:tcBorders>
          </w:tcPr>
          <w:p w14:paraId="1B2DD8CF" w14:textId="77777777" w:rsidR="0053052B" w:rsidRDefault="0053052B">
            <w:pPr>
              <w:snapToGrid w:val="0"/>
              <w:spacing w:before="120" w:after="120"/>
              <w:jc w:val="both"/>
              <w:rPr>
                <w:rFonts w:ascii="Arial" w:hAnsi="Arial" w:cs="Arial"/>
                <w:sz w:val="20"/>
                <w:szCs w:val="20"/>
              </w:rPr>
            </w:pPr>
          </w:p>
        </w:tc>
      </w:tr>
      <w:tr w:rsidR="0053052B" w14:paraId="1B2DD8D4" w14:textId="77777777">
        <w:tc>
          <w:tcPr>
            <w:tcW w:w="1795" w:type="dxa"/>
            <w:tcBorders>
              <w:top w:val="single" w:sz="4" w:space="0" w:color="000000"/>
              <w:left w:val="single" w:sz="4" w:space="0" w:color="000000"/>
              <w:bottom w:val="single" w:sz="4" w:space="0" w:color="000000"/>
              <w:right w:val="single" w:sz="4" w:space="0" w:color="000000"/>
            </w:tcBorders>
          </w:tcPr>
          <w:p w14:paraId="1B2DD8D1" w14:textId="77777777" w:rsidR="0053052B" w:rsidRDefault="0053052B">
            <w:pPr>
              <w:snapToGrid w:val="0"/>
              <w:spacing w:before="120" w:after="120"/>
              <w:jc w:val="both"/>
              <w:rPr>
                <w:rFonts w:ascii="Arial" w:hAnsi="Arial" w:cs="Arial"/>
                <w:sz w:val="20"/>
                <w:szCs w:val="20"/>
              </w:rPr>
            </w:pPr>
          </w:p>
        </w:tc>
        <w:tc>
          <w:tcPr>
            <w:tcW w:w="4067" w:type="dxa"/>
            <w:tcBorders>
              <w:top w:val="single" w:sz="4" w:space="0" w:color="000000"/>
              <w:left w:val="single" w:sz="4" w:space="0" w:color="000000"/>
              <w:bottom w:val="single" w:sz="4" w:space="0" w:color="000000"/>
              <w:right w:val="single" w:sz="4" w:space="0" w:color="000000"/>
            </w:tcBorders>
          </w:tcPr>
          <w:p w14:paraId="1B2DD8D2" w14:textId="77777777" w:rsidR="0053052B" w:rsidRDefault="0053052B">
            <w:pPr>
              <w:snapToGrid w:val="0"/>
              <w:spacing w:before="120" w:after="120"/>
              <w:jc w:val="both"/>
              <w:rPr>
                <w:rFonts w:ascii="Arial" w:hAnsi="Arial" w:cs="Arial"/>
                <w:sz w:val="20"/>
                <w:szCs w:val="20"/>
              </w:rPr>
            </w:pPr>
          </w:p>
        </w:tc>
        <w:tc>
          <w:tcPr>
            <w:tcW w:w="3424" w:type="dxa"/>
            <w:tcBorders>
              <w:top w:val="single" w:sz="4" w:space="0" w:color="000000"/>
              <w:left w:val="single" w:sz="4" w:space="0" w:color="000000"/>
              <w:bottom w:val="single" w:sz="4" w:space="0" w:color="000000"/>
              <w:right w:val="single" w:sz="4" w:space="0" w:color="000000"/>
            </w:tcBorders>
          </w:tcPr>
          <w:p w14:paraId="1B2DD8D3" w14:textId="77777777" w:rsidR="0053052B" w:rsidRDefault="0053052B">
            <w:pPr>
              <w:snapToGrid w:val="0"/>
              <w:spacing w:before="120" w:after="120"/>
              <w:jc w:val="both"/>
              <w:rPr>
                <w:rFonts w:ascii="Arial" w:hAnsi="Arial" w:cs="Arial"/>
                <w:sz w:val="20"/>
                <w:szCs w:val="20"/>
              </w:rPr>
            </w:pPr>
          </w:p>
        </w:tc>
      </w:tr>
    </w:tbl>
    <w:p w14:paraId="1B2DD8D5" w14:textId="77777777" w:rsidR="0053052B" w:rsidRDefault="0053052B">
      <w:pPr>
        <w:jc w:val="both"/>
        <w:rPr>
          <w:rFonts w:ascii="Arial" w:hAnsi="Arial" w:cs="Arial"/>
          <w:sz w:val="22"/>
          <w:szCs w:val="22"/>
        </w:rPr>
      </w:pPr>
    </w:p>
    <w:p w14:paraId="1B2DD8D6" w14:textId="77777777" w:rsidR="0053052B" w:rsidRDefault="0053052B">
      <w:pPr>
        <w:jc w:val="both"/>
        <w:rPr>
          <w:rFonts w:ascii="Arial" w:hAnsi="Arial" w:cs="Arial"/>
          <w:sz w:val="22"/>
          <w:szCs w:val="22"/>
        </w:rPr>
      </w:pPr>
    </w:p>
    <w:p w14:paraId="1B2DD8D7" w14:textId="77777777" w:rsidR="0053052B" w:rsidRDefault="00FC7D09">
      <w:pPr>
        <w:jc w:val="both"/>
        <w:rPr>
          <w:rFonts w:ascii="Arial" w:hAnsi="Arial" w:cs="Arial"/>
          <w:sz w:val="22"/>
          <w:szCs w:val="22"/>
        </w:rPr>
      </w:pPr>
      <w:r>
        <w:br w:type="page"/>
      </w:r>
    </w:p>
    <w:p w14:paraId="1B2DD8D8" w14:textId="77777777" w:rsidR="0053052B" w:rsidRDefault="00FC7D09">
      <w:pPr>
        <w:jc w:val="both"/>
        <w:rPr>
          <w:rFonts w:ascii="Arial" w:hAnsi="Arial" w:cs="Arial"/>
          <w:b/>
          <w:sz w:val="22"/>
          <w:szCs w:val="22"/>
        </w:rPr>
      </w:pPr>
      <w:r>
        <w:rPr>
          <w:rFonts w:ascii="Arial" w:hAnsi="Arial" w:cs="Arial"/>
          <w:b/>
          <w:sz w:val="22"/>
          <w:szCs w:val="22"/>
        </w:rPr>
        <w:lastRenderedPageBreak/>
        <w:t>APPENDIX A – INSTALLER DETAILS</w:t>
      </w:r>
    </w:p>
    <w:p w14:paraId="1B2DD8D9" w14:textId="77777777" w:rsidR="0053052B" w:rsidRDefault="0053052B">
      <w:pPr>
        <w:jc w:val="both"/>
        <w:rPr>
          <w:rFonts w:ascii="Arial" w:hAnsi="Arial" w:cs="Arial"/>
          <w:b/>
          <w:sz w:val="22"/>
          <w:szCs w:val="22"/>
        </w:rPr>
      </w:pPr>
    </w:p>
    <w:p w14:paraId="1B2DD8DA" w14:textId="77777777" w:rsidR="0053052B" w:rsidRDefault="00FC7D09">
      <w:pPr>
        <w:jc w:val="both"/>
      </w:pPr>
      <w:r>
        <w:rPr>
          <w:rFonts w:ascii="Arial" w:hAnsi="Arial" w:cs="Arial"/>
          <w:b/>
          <w:sz w:val="22"/>
          <w:szCs w:val="22"/>
        </w:rPr>
        <w:t>Installer</w:t>
      </w:r>
      <w:r>
        <w:t xml:space="preserve"> Details</w:t>
      </w:r>
    </w:p>
    <w:tbl>
      <w:tblPr>
        <w:tblW w:w="9286" w:type="dxa"/>
        <w:tblLayout w:type="fixed"/>
        <w:tblLook w:val="04A0" w:firstRow="1" w:lastRow="0" w:firstColumn="1" w:lastColumn="0" w:noHBand="0" w:noVBand="1"/>
      </w:tblPr>
      <w:tblGrid>
        <w:gridCol w:w="2988"/>
        <w:gridCol w:w="6298"/>
      </w:tblGrid>
      <w:tr w:rsidR="0053052B" w14:paraId="1B2DD8DE" w14:textId="77777777">
        <w:tc>
          <w:tcPr>
            <w:tcW w:w="2988" w:type="dxa"/>
            <w:tcBorders>
              <w:top w:val="single" w:sz="4" w:space="0" w:color="000000"/>
              <w:left w:val="single" w:sz="4" w:space="0" w:color="000000"/>
              <w:bottom w:val="single" w:sz="4" w:space="0" w:color="000000"/>
              <w:right w:val="single" w:sz="4" w:space="0" w:color="000000"/>
            </w:tcBorders>
          </w:tcPr>
          <w:p w14:paraId="1B2DD8DB" w14:textId="77777777" w:rsidR="0053052B" w:rsidRDefault="00FC7D09">
            <w:pPr>
              <w:rPr>
                <w:rFonts w:ascii="Arial" w:hAnsi="Arial" w:cs="Arial"/>
                <w:sz w:val="22"/>
                <w:szCs w:val="22"/>
              </w:rPr>
            </w:pPr>
            <w:r>
              <w:rPr>
                <w:rFonts w:ascii="Arial" w:hAnsi="Arial" w:cs="Arial"/>
                <w:sz w:val="22"/>
                <w:szCs w:val="22"/>
              </w:rPr>
              <w:t>Installer</w:t>
            </w:r>
          </w:p>
          <w:p w14:paraId="1B2DD8DC" w14:textId="77777777" w:rsidR="0053052B" w:rsidRDefault="00FC7D09">
            <w:pPr>
              <w:rPr>
                <w:rFonts w:ascii="Arial" w:hAnsi="Arial" w:cs="Arial"/>
                <w:sz w:val="22"/>
                <w:szCs w:val="22"/>
              </w:rPr>
            </w:pPr>
            <w:r>
              <w:rPr>
                <w:rFonts w:ascii="Arial" w:hAnsi="Arial" w:cs="Arial"/>
                <w:sz w:val="22"/>
                <w:szCs w:val="22"/>
              </w:rPr>
              <w:t>(the responsible individual)</w:t>
            </w:r>
          </w:p>
        </w:tc>
        <w:tc>
          <w:tcPr>
            <w:tcW w:w="6298" w:type="dxa"/>
            <w:tcBorders>
              <w:top w:val="single" w:sz="4" w:space="0" w:color="000000"/>
              <w:left w:val="single" w:sz="4" w:space="0" w:color="000000"/>
              <w:bottom w:val="single" w:sz="4" w:space="0" w:color="000000"/>
              <w:right w:val="single" w:sz="4" w:space="0" w:color="000000"/>
            </w:tcBorders>
          </w:tcPr>
          <w:p w14:paraId="1B2DD8DD" w14:textId="77777777" w:rsidR="0053052B" w:rsidRDefault="00FC7D09">
            <w:pPr>
              <w:snapToGrid w:val="0"/>
              <w:rPr>
                <w:rFonts w:ascii="Arial" w:hAnsi="Arial" w:cs="Arial"/>
                <w:i/>
                <w:sz w:val="22"/>
                <w:szCs w:val="22"/>
              </w:rPr>
            </w:pPr>
            <w:r>
              <w:t>Alan Baltic</w:t>
            </w:r>
          </w:p>
        </w:tc>
      </w:tr>
      <w:tr w:rsidR="0053052B" w14:paraId="1B2DD8E1" w14:textId="77777777">
        <w:trPr>
          <w:trHeight w:val="397"/>
        </w:trPr>
        <w:tc>
          <w:tcPr>
            <w:tcW w:w="2988" w:type="dxa"/>
            <w:tcBorders>
              <w:top w:val="single" w:sz="4" w:space="0" w:color="000000"/>
              <w:left w:val="single" w:sz="4" w:space="0" w:color="000000"/>
              <w:bottom w:val="single" w:sz="4" w:space="0" w:color="000000"/>
              <w:right w:val="single" w:sz="4" w:space="0" w:color="000000"/>
            </w:tcBorders>
          </w:tcPr>
          <w:p w14:paraId="1B2DD8DF" w14:textId="77777777" w:rsidR="0053052B" w:rsidRDefault="00FC7D09">
            <w:pPr>
              <w:rPr>
                <w:rFonts w:ascii="Arial" w:hAnsi="Arial" w:cs="Arial"/>
                <w:sz w:val="22"/>
                <w:szCs w:val="22"/>
              </w:rPr>
            </w:pPr>
            <w:r>
              <w:rPr>
                <w:rFonts w:ascii="Arial" w:hAnsi="Arial" w:cs="Arial"/>
                <w:sz w:val="22"/>
                <w:szCs w:val="22"/>
              </w:rPr>
              <w:t>Trading Name</w:t>
            </w:r>
          </w:p>
        </w:tc>
        <w:tc>
          <w:tcPr>
            <w:tcW w:w="6298" w:type="dxa"/>
            <w:tcBorders>
              <w:top w:val="single" w:sz="4" w:space="0" w:color="000000"/>
              <w:left w:val="single" w:sz="4" w:space="0" w:color="000000"/>
              <w:bottom w:val="single" w:sz="4" w:space="0" w:color="000000"/>
              <w:right w:val="single" w:sz="4" w:space="0" w:color="000000"/>
            </w:tcBorders>
          </w:tcPr>
          <w:p w14:paraId="1B2DD8E0" w14:textId="77777777" w:rsidR="0053052B" w:rsidRDefault="00FC7D09">
            <w:pPr>
              <w:snapToGrid w:val="0"/>
              <w:rPr>
                <w:rFonts w:ascii="Arial" w:hAnsi="Arial" w:cs="Arial"/>
                <w:sz w:val="22"/>
                <w:szCs w:val="22"/>
              </w:rPr>
            </w:pPr>
            <w:r>
              <w:t>Baltic Electric Ltd</w:t>
            </w:r>
          </w:p>
        </w:tc>
      </w:tr>
      <w:tr w:rsidR="0053052B" w14:paraId="1B2DD8E4" w14:textId="77777777">
        <w:tc>
          <w:tcPr>
            <w:tcW w:w="2988" w:type="dxa"/>
            <w:tcBorders>
              <w:top w:val="single" w:sz="4" w:space="0" w:color="000000"/>
              <w:left w:val="single" w:sz="4" w:space="0" w:color="000000"/>
              <w:bottom w:val="single" w:sz="4" w:space="0" w:color="000000"/>
              <w:right w:val="single" w:sz="4" w:space="0" w:color="000000"/>
            </w:tcBorders>
          </w:tcPr>
          <w:p w14:paraId="1B2DD8E2" w14:textId="77777777" w:rsidR="0053052B" w:rsidRDefault="00FC7D09">
            <w:r>
              <w:rPr>
                <w:rFonts w:ascii="Arial" w:hAnsi="Arial" w:cs="Arial"/>
                <w:sz w:val="22"/>
                <w:szCs w:val="22"/>
              </w:rPr>
              <w:t>Organization Type</w:t>
            </w:r>
          </w:p>
        </w:tc>
        <w:tc>
          <w:tcPr>
            <w:tcW w:w="6298" w:type="dxa"/>
            <w:tcBorders>
              <w:top w:val="single" w:sz="4" w:space="0" w:color="000000"/>
              <w:left w:val="single" w:sz="4" w:space="0" w:color="000000"/>
              <w:bottom w:val="single" w:sz="4" w:space="0" w:color="000000"/>
              <w:right w:val="single" w:sz="4" w:space="0" w:color="000000"/>
            </w:tcBorders>
          </w:tcPr>
          <w:p w14:paraId="1B2DD8E3" w14:textId="77777777" w:rsidR="0053052B" w:rsidRDefault="00FC7D09">
            <w:r>
              <w:t>Limited Company</w:t>
            </w:r>
          </w:p>
        </w:tc>
      </w:tr>
      <w:tr w:rsidR="0053052B" w14:paraId="1B2DD8E8" w14:textId="77777777">
        <w:tc>
          <w:tcPr>
            <w:tcW w:w="2988" w:type="dxa"/>
            <w:tcBorders>
              <w:top w:val="single" w:sz="4" w:space="0" w:color="000000"/>
              <w:left w:val="single" w:sz="4" w:space="0" w:color="000000"/>
              <w:bottom w:val="single" w:sz="4" w:space="0" w:color="000000"/>
              <w:right w:val="single" w:sz="4" w:space="0" w:color="000000"/>
            </w:tcBorders>
          </w:tcPr>
          <w:p w14:paraId="1B2DD8E5" w14:textId="77777777" w:rsidR="0053052B" w:rsidRDefault="00FC7D09">
            <w:r>
              <w:rPr>
                <w:rFonts w:ascii="Arial" w:hAnsi="Arial" w:cs="Arial"/>
                <w:sz w:val="22"/>
                <w:szCs w:val="22"/>
              </w:rPr>
              <w:t>Registration Number</w:t>
            </w:r>
          </w:p>
          <w:p w14:paraId="1B2DD8E6" w14:textId="77777777" w:rsidR="0053052B" w:rsidRDefault="00FC7D09">
            <w:pPr>
              <w:rPr>
                <w:rFonts w:ascii="Arial" w:hAnsi="Arial" w:cs="Arial"/>
                <w:sz w:val="16"/>
                <w:szCs w:val="16"/>
              </w:rPr>
            </w:pPr>
            <w:r>
              <w:rPr>
                <w:rFonts w:ascii="Arial" w:hAnsi="Arial" w:cs="Arial"/>
                <w:sz w:val="16"/>
                <w:szCs w:val="16"/>
              </w:rPr>
              <w:t>(if applicable)</w:t>
            </w:r>
          </w:p>
        </w:tc>
        <w:tc>
          <w:tcPr>
            <w:tcW w:w="6298" w:type="dxa"/>
            <w:tcBorders>
              <w:top w:val="single" w:sz="4" w:space="0" w:color="000000"/>
              <w:left w:val="single" w:sz="4" w:space="0" w:color="000000"/>
              <w:bottom w:val="single" w:sz="4" w:space="0" w:color="000000"/>
              <w:right w:val="single" w:sz="4" w:space="0" w:color="000000"/>
            </w:tcBorders>
          </w:tcPr>
          <w:p w14:paraId="1B2DD8E7" w14:textId="33BFAF68" w:rsidR="0053052B" w:rsidRDefault="00AF1132">
            <w:pPr>
              <w:snapToGrid w:val="0"/>
              <w:rPr>
                <w:rFonts w:ascii="Arial" w:hAnsi="Arial" w:cs="Arial"/>
                <w:sz w:val="22"/>
                <w:szCs w:val="22"/>
              </w:rPr>
            </w:pPr>
            <w:r w:rsidRPr="00AF1132">
              <w:t>14391115</w:t>
            </w:r>
          </w:p>
        </w:tc>
      </w:tr>
      <w:tr w:rsidR="0053052B" w14:paraId="1B2DD8EE" w14:textId="77777777">
        <w:tc>
          <w:tcPr>
            <w:tcW w:w="2988" w:type="dxa"/>
            <w:tcBorders>
              <w:top w:val="single" w:sz="4" w:space="0" w:color="000000"/>
              <w:left w:val="single" w:sz="4" w:space="0" w:color="000000"/>
              <w:bottom w:val="single" w:sz="4" w:space="0" w:color="000000"/>
              <w:right w:val="single" w:sz="4" w:space="0" w:color="000000"/>
            </w:tcBorders>
          </w:tcPr>
          <w:p w14:paraId="1B2DD8E9" w14:textId="77777777" w:rsidR="0053052B" w:rsidRDefault="00FC7D09">
            <w:pPr>
              <w:rPr>
                <w:rFonts w:ascii="Arial" w:hAnsi="Arial" w:cs="Arial"/>
                <w:sz w:val="22"/>
                <w:szCs w:val="22"/>
              </w:rPr>
            </w:pPr>
            <w:r>
              <w:rPr>
                <w:rFonts w:ascii="Arial" w:hAnsi="Arial" w:cs="Arial"/>
                <w:sz w:val="22"/>
                <w:szCs w:val="22"/>
              </w:rPr>
              <w:t>Office Address</w:t>
            </w:r>
          </w:p>
        </w:tc>
        <w:tc>
          <w:tcPr>
            <w:tcW w:w="6298" w:type="dxa"/>
            <w:tcBorders>
              <w:top w:val="single" w:sz="4" w:space="0" w:color="000000"/>
              <w:left w:val="single" w:sz="4" w:space="0" w:color="000000"/>
              <w:bottom w:val="single" w:sz="4" w:space="0" w:color="000000"/>
              <w:right w:val="single" w:sz="4" w:space="0" w:color="000000"/>
            </w:tcBorders>
          </w:tcPr>
          <w:p w14:paraId="11125CE1" w14:textId="77777777" w:rsidR="00EA675D" w:rsidRDefault="00EA675D">
            <w:pPr>
              <w:snapToGrid w:val="0"/>
            </w:pPr>
            <w:r w:rsidRPr="00EA675D">
              <w:t xml:space="preserve">128 City Road, </w:t>
            </w:r>
          </w:p>
          <w:p w14:paraId="7B1868E5" w14:textId="77777777" w:rsidR="00EA675D" w:rsidRDefault="00EA675D">
            <w:pPr>
              <w:snapToGrid w:val="0"/>
            </w:pPr>
            <w:r w:rsidRPr="00EA675D">
              <w:t xml:space="preserve">London, </w:t>
            </w:r>
          </w:p>
          <w:p w14:paraId="43FC2CBF" w14:textId="77777777" w:rsidR="00EA675D" w:rsidRDefault="00EA675D">
            <w:pPr>
              <w:snapToGrid w:val="0"/>
            </w:pPr>
            <w:r w:rsidRPr="00EA675D">
              <w:t xml:space="preserve">United Kingdom, </w:t>
            </w:r>
          </w:p>
          <w:p w14:paraId="1B2DD8ED" w14:textId="79D49A6E" w:rsidR="0053052B" w:rsidRDefault="00EA675D" w:rsidP="00EA675D">
            <w:pPr>
              <w:snapToGrid w:val="0"/>
              <w:rPr>
                <w:rFonts w:ascii="Arial" w:hAnsi="Arial" w:cs="Arial"/>
                <w:sz w:val="22"/>
                <w:szCs w:val="22"/>
              </w:rPr>
            </w:pPr>
            <w:r w:rsidRPr="00EA675D">
              <w:t>EC1V 2NX</w:t>
            </w:r>
          </w:p>
        </w:tc>
      </w:tr>
      <w:tr w:rsidR="0053052B" w14:paraId="1B2DD8F1" w14:textId="77777777">
        <w:trPr>
          <w:trHeight w:val="397"/>
        </w:trPr>
        <w:tc>
          <w:tcPr>
            <w:tcW w:w="2988" w:type="dxa"/>
            <w:tcBorders>
              <w:top w:val="single" w:sz="4" w:space="0" w:color="000000"/>
              <w:left w:val="single" w:sz="4" w:space="0" w:color="000000"/>
              <w:bottom w:val="single" w:sz="4" w:space="0" w:color="000000"/>
              <w:right w:val="single" w:sz="4" w:space="0" w:color="000000"/>
            </w:tcBorders>
          </w:tcPr>
          <w:p w14:paraId="1B2DD8EF" w14:textId="77777777" w:rsidR="0053052B" w:rsidRDefault="00FC7D09">
            <w:pPr>
              <w:rPr>
                <w:rFonts w:ascii="Arial" w:hAnsi="Arial" w:cs="Arial"/>
                <w:sz w:val="22"/>
                <w:szCs w:val="22"/>
              </w:rPr>
            </w:pPr>
            <w:r>
              <w:rPr>
                <w:rFonts w:ascii="Arial" w:hAnsi="Arial" w:cs="Arial"/>
                <w:sz w:val="22"/>
                <w:szCs w:val="22"/>
              </w:rPr>
              <w:t>Office Telephone</w:t>
            </w:r>
          </w:p>
        </w:tc>
        <w:tc>
          <w:tcPr>
            <w:tcW w:w="6298" w:type="dxa"/>
            <w:tcBorders>
              <w:top w:val="single" w:sz="4" w:space="0" w:color="000000"/>
              <w:left w:val="single" w:sz="4" w:space="0" w:color="000000"/>
              <w:bottom w:val="single" w:sz="4" w:space="0" w:color="000000"/>
              <w:right w:val="single" w:sz="4" w:space="0" w:color="000000"/>
            </w:tcBorders>
          </w:tcPr>
          <w:p w14:paraId="1B2DD8F0" w14:textId="10461907" w:rsidR="0053052B" w:rsidRDefault="00652772">
            <w:pPr>
              <w:snapToGrid w:val="0"/>
              <w:rPr>
                <w:rFonts w:ascii="Arial" w:hAnsi="Arial" w:cs="Arial"/>
                <w:sz w:val="22"/>
                <w:szCs w:val="22"/>
              </w:rPr>
            </w:pPr>
            <w:r w:rsidRPr="00652772">
              <w:t>02082646715</w:t>
            </w:r>
          </w:p>
        </w:tc>
      </w:tr>
      <w:tr w:rsidR="0053052B" w14:paraId="1B2DD8F4" w14:textId="77777777">
        <w:trPr>
          <w:trHeight w:val="397"/>
        </w:trPr>
        <w:tc>
          <w:tcPr>
            <w:tcW w:w="2988" w:type="dxa"/>
            <w:tcBorders>
              <w:top w:val="single" w:sz="4" w:space="0" w:color="000000"/>
              <w:left w:val="single" w:sz="4" w:space="0" w:color="000000"/>
              <w:bottom w:val="single" w:sz="4" w:space="0" w:color="000000"/>
              <w:right w:val="single" w:sz="4" w:space="0" w:color="000000"/>
            </w:tcBorders>
          </w:tcPr>
          <w:p w14:paraId="1B2DD8F2" w14:textId="77777777" w:rsidR="0053052B" w:rsidRDefault="00FC7D09">
            <w:pPr>
              <w:rPr>
                <w:rFonts w:ascii="Arial" w:hAnsi="Arial" w:cs="Arial"/>
                <w:sz w:val="22"/>
                <w:szCs w:val="22"/>
              </w:rPr>
            </w:pPr>
            <w:r>
              <w:rPr>
                <w:rFonts w:ascii="Arial" w:hAnsi="Arial" w:cs="Arial"/>
                <w:sz w:val="22"/>
                <w:szCs w:val="22"/>
              </w:rPr>
              <w:t>Contact Email Address</w:t>
            </w:r>
          </w:p>
        </w:tc>
        <w:tc>
          <w:tcPr>
            <w:tcW w:w="6298" w:type="dxa"/>
            <w:tcBorders>
              <w:top w:val="single" w:sz="4" w:space="0" w:color="000000"/>
              <w:left w:val="single" w:sz="4" w:space="0" w:color="000000"/>
              <w:bottom w:val="single" w:sz="4" w:space="0" w:color="000000"/>
              <w:right w:val="single" w:sz="4" w:space="0" w:color="000000"/>
            </w:tcBorders>
          </w:tcPr>
          <w:p w14:paraId="1B2DD8F3" w14:textId="63189F6B" w:rsidR="0053052B" w:rsidRDefault="009D49F3">
            <w:pPr>
              <w:snapToGrid w:val="0"/>
              <w:rPr>
                <w:rFonts w:ascii="Arial" w:hAnsi="Arial" w:cs="Arial"/>
                <w:sz w:val="22"/>
                <w:szCs w:val="22"/>
              </w:rPr>
            </w:pPr>
            <w:r>
              <w:t>alan@balticelectric.com</w:t>
            </w:r>
          </w:p>
        </w:tc>
      </w:tr>
    </w:tbl>
    <w:p w14:paraId="1B2DD8F5" w14:textId="77777777" w:rsidR="0053052B" w:rsidRDefault="0053052B">
      <w:pPr>
        <w:jc w:val="both"/>
        <w:rPr>
          <w:rFonts w:ascii="Arial" w:hAnsi="Arial" w:cs="Arial"/>
          <w:sz w:val="22"/>
          <w:szCs w:val="22"/>
        </w:rPr>
      </w:pPr>
    </w:p>
    <w:p w14:paraId="1B2DD8F6" w14:textId="77777777" w:rsidR="0053052B" w:rsidRDefault="00FC7D09">
      <w:pPr>
        <w:jc w:val="both"/>
        <w:rPr>
          <w:rFonts w:ascii="Arial" w:hAnsi="Arial" w:cs="Arial"/>
          <w:sz w:val="22"/>
          <w:szCs w:val="22"/>
        </w:rPr>
      </w:pPr>
      <w:r>
        <w:rPr>
          <w:rFonts w:ascii="Arial" w:hAnsi="Arial" w:cs="Arial"/>
          <w:b/>
          <w:sz w:val="22"/>
          <w:szCs w:val="22"/>
        </w:rPr>
        <w:t>Scope of Work</w:t>
      </w:r>
    </w:p>
    <w:p w14:paraId="1B2DD8F7" w14:textId="77777777" w:rsidR="0053052B" w:rsidRDefault="00FC7D09">
      <w:pPr>
        <w:jc w:val="both"/>
        <w:rPr>
          <w:rFonts w:ascii="Arial" w:hAnsi="Arial" w:cs="Arial"/>
          <w:sz w:val="22"/>
          <w:szCs w:val="22"/>
        </w:rPr>
      </w:pPr>
      <w:r>
        <w:rPr>
          <w:rFonts w:ascii="Arial" w:hAnsi="Arial" w:cs="Arial"/>
          <w:sz w:val="22"/>
          <w:szCs w:val="22"/>
        </w:rPr>
        <w:t>This is a description of the work carried out by the Installer and covered by the procedures described in this Manual. This can include work that is not within the scope of MCS certification as indicated by the status below:</w:t>
      </w:r>
    </w:p>
    <w:p w14:paraId="1B2DD8F8" w14:textId="77777777" w:rsidR="0053052B" w:rsidRDefault="0053052B">
      <w:pPr>
        <w:jc w:val="both"/>
        <w:rPr>
          <w:rFonts w:ascii="Arial" w:hAnsi="Arial" w:cs="Arial"/>
          <w:sz w:val="22"/>
          <w:szCs w:val="22"/>
        </w:rPr>
      </w:pPr>
    </w:p>
    <w:tbl>
      <w:tblPr>
        <w:tblW w:w="9286" w:type="dxa"/>
        <w:tblLayout w:type="fixed"/>
        <w:tblLook w:val="04A0" w:firstRow="1" w:lastRow="0" w:firstColumn="1" w:lastColumn="0" w:noHBand="0" w:noVBand="1"/>
      </w:tblPr>
      <w:tblGrid>
        <w:gridCol w:w="4643"/>
        <w:gridCol w:w="4643"/>
      </w:tblGrid>
      <w:tr w:rsidR="0053052B" w14:paraId="1B2DD8FB" w14:textId="77777777">
        <w:tc>
          <w:tcPr>
            <w:tcW w:w="4643" w:type="dxa"/>
            <w:tcBorders>
              <w:top w:val="single" w:sz="4" w:space="0" w:color="000000"/>
              <w:left w:val="single" w:sz="4" w:space="0" w:color="000000"/>
              <w:bottom w:val="single" w:sz="4" w:space="0" w:color="000000"/>
              <w:right w:val="single" w:sz="4" w:space="0" w:color="000000"/>
            </w:tcBorders>
            <w:shd w:val="clear" w:color="auto" w:fill="000000"/>
          </w:tcPr>
          <w:p w14:paraId="1B2DD8F9" w14:textId="77777777" w:rsidR="0053052B" w:rsidRDefault="00FC7D09">
            <w:pPr>
              <w:rPr>
                <w:rFonts w:ascii="Arial" w:hAnsi="Arial" w:cs="Arial"/>
                <w:sz w:val="22"/>
                <w:szCs w:val="22"/>
              </w:rPr>
            </w:pPr>
            <w:r>
              <w:rPr>
                <w:rFonts w:ascii="Arial" w:hAnsi="Arial" w:cs="Arial"/>
                <w:sz w:val="22"/>
                <w:szCs w:val="22"/>
              </w:rPr>
              <w:t>Activity</w:t>
            </w:r>
          </w:p>
        </w:tc>
        <w:tc>
          <w:tcPr>
            <w:tcW w:w="4643" w:type="dxa"/>
            <w:tcBorders>
              <w:top w:val="single" w:sz="4" w:space="0" w:color="000000"/>
              <w:left w:val="single" w:sz="4" w:space="0" w:color="000000"/>
              <w:bottom w:val="single" w:sz="4" w:space="0" w:color="000000"/>
              <w:right w:val="single" w:sz="4" w:space="0" w:color="000000"/>
            </w:tcBorders>
            <w:shd w:val="clear" w:color="auto" w:fill="000000"/>
          </w:tcPr>
          <w:p w14:paraId="1B2DD8FA" w14:textId="77777777" w:rsidR="0053052B" w:rsidRDefault="00FC7D09">
            <w:pPr>
              <w:rPr>
                <w:rFonts w:ascii="Arial" w:hAnsi="Arial" w:cs="Arial"/>
                <w:sz w:val="22"/>
                <w:szCs w:val="22"/>
              </w:rPr>
            </w:pPr>
            <w:r>
              <w:rPr>
                <w:rFonts w:ascii="Arial" w:hAnsi="Arial" w:cs="Arial"/>
                <w:sz w:val="22"/>
                <w:szCs w:val="22"/>
              </w:rPr>
              <w:t>Approval Status</w:t>
            </w:r>
          </w:p>
        </w:tc>
      </w:tr>
      <w:tr w:rsidR="0053052B" w14:paraId="1B2DD8FE" w14:textId="77777777">
        <w:tc>
          <w:tcPr>
            <w:tcW w:w="4643" w:type="dxa"/>
            <w:tcBorders>
              <w:top w:val="single" w:sz="4" w:space="0" w:color="000000"/>
              <w:left w:val="single" w:sz="4" w:space="0" w:color="000000"/>
              <w:bottom w:val="single" w:sz="4" w:space="0" w:color="000000"/>
              <w:right w:val="single" w:sz="4" w:space="0" w:color="000000"/>
            </w:tcBorders>
          </w:tcPr>
          <w:p w14:paraId="1B2DD8FC" w14:textId="77777777" w:rsidR="0053052B" w:rsidRDefault="00FC7D09">
            <w:r>
              <w:t>Design, supply and installation of Solar PV systems (MIS 3002)</w:t>
            </w:r>
          </w:p>
        </w:tc>
        <w:tc>
          <w:tcPr>
            <w:tcW w:w="4643" w:type="dxa"/>
            <w:tcBorders>
              <w:top w:val="single" w:sz="4" w:space="0" w:color="000000"/>
              <w:left w:val="single" w:sz="4" w:space="0" w:color="000000"/>
              <w:bottom w:val="single" w:sz="4" w:space="0" w:color="000000"/>
              <w:right w:val="single" w:sz="4" w:space="0" w:color="000000"/>
            </w:tcBorders>
          </w:tcPr>
          <w:p w14:paraId="1B2DD8FD" w14:textId="77777777" w:rsidR="0053052B" w:rsidRDefault="00FC7D09">
            <w:r>
              <w:t>MCS certification pending (Solar PV)</w:t>
            </w:r>
          </w:p>
        </w:tc>
      </w:tr>
      <w:tr w:rsidR="0053052B" w14:paraId="1B2DD901" w14:textId="77777777">
        <w:tc>
          <w:tcPr>
            <w:tcW w:w="4643" w:type="dxa"/>
            <w:tcBorders>
              <w:top w:val="single" w:sz="4" w:space="0" w:color="000000"/>
              <w:left w:val="single" w:sz="4" w:space="0" w:color="000000"/>
              <w:bottom w:val="single" w:sz="4" w:space="0" w:color="000000"/>
              <w:right w:val="single" w:sz="4" w:space="0" w:color="000000"/>
            </w:tcBorders>
          </w:tcPr>
          <w:p w14:paraId="1B2DD8FF" w14:textId="77777777" w:rsidR="0053052B" w:rsidRDefault="00FC7D09">
            <w:r>
              <w:t>Design, supply and installation of Battery storage systems (MIS 3012)</w:t>
            </w:r>
          </w:p>
        </w:tc>
        <w:tc>
          <w:tcPr>
            <w:tcW w:w="4643" w:type="dxa"/>
            <w:tcBorders>
              <w:top w:val="single" w:sz="4" w:space="0" w:color="000000"/>
              <w:left w:val="single" w:sz="4" w:space="0" w:color="000000"/>
              <w:bottom w:val="single" w:sz="4" w:space="0" w:color="000000"/>
              <w:right w:val="single" w:sz="4" w:space="0" w:color="000000"/>
            </w:tcBorders>
          </w:tcPr>
          <w:p w14:paraId="1B2DD900" w14:textId="77777777" w:rsidR="0053052B" w:rsidRDefault="00FC7D09">
            <w:r>
              <w:t>MCS certification pending (Battery)</w:t>
            </w:r>
          </w:p>
        </w:tc>
      </w:tr>
      <w:tr w:rsidR="0053052B" w14:paraId="1B2DD904" w14:textId="77777777">
        <w:tc>
          <w:tcPr>
            <w:tcW w:w="4643" w:type="dxa"/>
            <w:tcBorders>
              <w:top w:val="single" w:sz="4" w:space="0" w:color="000000"/>
              <w:left w:val="single" w:sz="4" w:space="0" w:color="000000"/>
              <w:bottom w:val="single" w:sz="4" w:space="0" w:color="000000"/>
              <w:right w:val="single" w:sz="4" w:space="0" w:color="000000"/>
            </w:tcBorders>
          </w:tcPr>
          <w:p w14:paraId="1B2DD902" w14:textId="77777777" w:rsidR="0053052B" w:rsidRDefault="0053052B"/>
        </w:tc>
        <w:tc>
          <w:tcPr>
            <w:tcW w:w="4643" w:type="dxa"/>
            <w:tcBorders>
              <w:top w:val="single" w:sz="4" w:space="0" w:color="000000"/>
              <w:left w:val="single" w:sz="4" w:space="0" w:color="000000"/>
              <w:bottom w:val="single" w:sz="4" w:space="0" w:color="000000"/>
              <w:right w:val="single" w:sz="4" w:space="0" w:color="000000"/>
            </w:tcBorders>
          </w:tcPr>
          <w:p w14:paraId="1B2DD903" w14:textId="77777777" w:rsidR="0053052B" w:rsidRDefault="0053052B"/>
        </w:tc>
      </w:tr>
      <w:tr w:rsidR="0053052B" w14:paraId="1B2DD907" w14:textId="77777777">
        <w:tc>
          <w:tcPr>
            <w:tcW w:w="4643" w:type="dxa"/>
            <w:tcBorders>
              <w:top w:val="single" w:sz="4" w:space="0" w:color="000000"/>
              <w:left w:val="single" w:sz="4" w:space="0" w:color="000000"/>
              <w:bottom w:val="single" w:sz="4" w:space="0" w:color="000000"/>
              <w:right w:val="single" w:sz="4" w:space="0" w:color="000000"/>
            </w:tcBorders>
          </w:tcPr>
          <w:p w14:paraId="1B2DD905" w14:textId="77777777" w:rsidR="0053052B" w:rsidRDefault="0053052B"/>
        </w:tc>
        <w:tc>
          <w:tcPr>
            <w:tcW w:w="4643" w:type="dxa"/>
            <w:tcBorders>
              <w:top w:val="single" w:sz="4" w:space="0" w:color="000000"/>
              <w:left w:val="single" w:sz="4" w:space="0" w:color="000000"/>
              <w:bottom w:val="single" w:sz="4" w:space="0" w:color="000000"/>
              <w:right w:val="single" w:sz="4" w:space="0" w:color="000000"/>
            </w:tcBorders>
          </w:tcPr>
          <w:p w14:paraId="1B2DD906" w14:textId="77777777" w:rsidR="0053052B" w:rsidRDefault="0053052B"/>
        </w:tc>
      </w:tr>
      <w:tr w:rsidR="0053052B" w14:paraId="1B2DD90A" w14:textId="77777777">
        <w:tc>
          <w:tcPr>
            <w:tcW w:w="4643" w:type="dxa"/>
            <w:tcBorders>
              <w:top w:val="single" w:sz="4" w:space="0" w:color="000000"/>
              <w:left w:val="single" w:sz="4" w:space="0" w:color="000000"/>
              <w:bottom w:val="single" w:sz="4" w:space="0" w:color="000000"/>
              <w:right w:val="single" w:sz="4" w:space="0" w:color="000000"/>
            </w:tcBorders>
          </w:tcPr>
          <w:p w14:paraId="1B2DD908" w14:textId="77777777" w:rsidR="0053052B" w:rsidRDefault="0053052B"/>
        </w:tc>
        <w:tc>
          <w:tcPr>
            <w:tcW w:w="4643" w:type="dxa"/>
            <w:tcBorders>
              <w:top w:val="single" w:sz="4" w:space="0" w:color="000000"/>
              <w:left w:val="single" w:sz="4" w:space="0" w:color="000000"/>
              <w:bottom w:val="single" w:sz="4" w:space="0" w:color="000000"/>
              <w:right w:val="single" w:sz="4" w:space="0" w:color="000000"/>
            </w:tcBorders>
          </w:tcPr>
          <w:p w14:paraId="1B2DD909" w14:textId="77777777" w:rsidR="0053052B" w:rsidRDefault="0053052B"/>
        </w:tc>
      </w:tr>
    </w:tbl>
    <w:p w14:paraId="1B2DD90B" w14:textId="77777777" w:rsidR="0053052B" w:rsidRDefault="0053052B">
      <w:pPr>
        <w:jc w:val="both"/>
        <w:rPr>
          <w:rFonts w:ascii="Arial" w:hAnsi="Arial" w:cs="Arial"/>
          <w:sz w:val="22"/>
          <w:szCs w:val="22"/>
        </w:rPr>
      </w:pPr>
    </w:p>
    <w:p w14:paraId="1B2DD90C" w14:textId="77777777" w:rsidR="0053052B" w:rsidRDefault="00FC7D09">
      <w:pPr>
        <w:jc w:val="both"/>
        <w:rPr>
          <w:rFonts w:ascii="Arial" w:hAnsi="Arial" w:cs="Arial"/>
          <w:b/>
          <w:sz w:val="22"/>
          <w:szCs w:val="22"/>
        </w:rPr>
      </w:pPr>
      <w:r>
        <w:rPr>
          <w:rFonts w:ascii="Arial" w:hAnsi="Arial" w:cs="Arial"/>
          <w:b/>
          <w:sz w:val="22"/>
          <w:szCs w:val="22"/>
        </w:rPr>
        <w:t>Consumer Protection Scheme(s)</w:t>
      </w:r>
    </w:p>
    <w:tbl>
      <w:tblPr>
        <w:tblW w:w="9286" w:type="dxa"/>
        <w:tblLayout w:type="fixed"/>
        <w:tblLook w:val="04A0" w:firstRow="1" w:lastRow="0" w:firstColumn="1" w:lastColumn="0" w:noHBand="0" w:noVBand="1"/>
      </w:tblPr>
      <w:tblGrid>
        <w:gridCol w:w="7128"/>
        <w:gridCol w:w="2158"/>
      </w:tblGrid>
      <w:tr w:rsidR="0053052B" w14:paraId="1B2DD90F" w14:textId="77777777">
        <w:tc>
          <w:tcPr>
            <w:tcW w:w="7128" w:type="dxa"/>
            <w:tcBorders>
              <w:top w:val="single" w:sz="4" w:space="0" w:color="000000"/>
              <w:left w:val="single" w:sz="4" w:space="0" w:color="000000"/>
              <w:bottom w:val="single" w:sz="4" w:space="0" w:color="000000"/>
              <w:right w:val="single" w:sz="4" w:space="0" w:color="000000"/>
            </w:tcBorders>
            <w:shd w:val="clear" w:color="auto" w:fill="000000"/>
          </w:tcPr>
          <w:p w14:paraId="1B2DD90D" w14:textId="77777777" w:rsidR="0053052B" w:rsidRDefault="00FC7D09">
            <w:pPr>
              <w:jc w:val="both"/>
              <w:rPr>
                <w:rFonts w:ascii="Arial" w:hAnsi="Arial" w:cs="Arial"/>
                <w:sz w:val="22"/>
                <w:szCs w:val="22"/>
              </w:rPr>
            </w:pPr>
            <w:r>
              <w:rPr>
                <w:rFonts w:ascii="Arial" w:hAnsi="Arial" w:cs="Arial"/>
                <w:sz w:val="22"/>
                <w:szCs w:val="22"/>
              </w:rPr>
              <w:t>Scheme</w:t>
            </w:r>
          </w:p>
        </w:tc>
        <w:tc>
          <w:tcPr>
            <w:tcW w:w="2158" w:type="dxa"/>
            <w:tcBorders>
              <w:top w:val="single" w:sz="4" w:space="0" w:color="000000"/>
              <w:left w:val="single" w:sz="4" w:space="0" w:color="000000"/>
              <w:bottom w:val="single" w:sz="4" w:space="0" w:color="000000"/>
              <w:right w:val="single" w:sz="4" w:space="0" w:color="000000"/>
            </w:tcBorders>
            <w:shd w:val="clear" w:color="auto" w:fill="000000"/>
          </w:tcPr>
          <w:p w14:paraId="1B2DD90E" w14:textId="77777777" w:rsidR="0053052B" w:rsidRDefault="00FC7D09">
            <w:pPr>
              <w:jc w:val="both"/>
              <w:rPr>
                <w:rFonts w:ascii="Arial" w:hAnsi="Arial" w:cs="Arial"/>
                <w:sz w:val="22"/>
                <w:szCs w:val="22"/>
              </w:rPr>
            </w:pPr>
            <w:r>
              <w:rPr>
                <w:rFonts w:ascii="Arial" w:hAnsi="Arial" w:cs="Arial"/>
                <w:sz w:val="22"/>
                <w:szCs w:val="22"/>
              </w:rPr>
              <w:t>Date Membership Began</w:t>
            </w:r>
          </w:p>
        </w:tc>
      </w:tr>
      <w:tr w:rsidR="0053052B" w14:paraId="1B2DD912" w14:textId="77777777">
        <w:tc>
          <w:tcPr>
            <w:tcW w:w="7128" w:type="dxa"/>
            <w:tcBorders>
              <w:top w:val="single" w:sz="4" w:space="0" w:color="000000"/>
              <w:left w:val="single" w:sz="4" w:space="0" w:color="000000"/>
              <w:bottom w:val="single" w:sz="4" w:space="0" w:color="000000"/>
              <w:right w:val="single" w:sz="4" w:space="0" w:color="000000"/>
            </w:tcBorders>
          </w:tcPr>
          <w:p w14:paraId="1B2DD910" w14:textId="77777777" w:rsidR="0053052B" w:rsidRDefault="00FC7D09">
            <w:r>
              <w:t>Consumer Protection Code: TBC (e.g. HIES or RECC)</w:t>
            </w:r>
          </w:p>
        </w:tc>
        <w:tc>
          <w:tcPr>
            <w:tcW w:w="2158" w:type="dxa"/>
            <w:tcBorders>
              <w:top w:val="single" w:sz="4" w:space="0" w:color="000000"/>
              <w:left w:val="single" w:sz="4" w:space="0" w:color="000000"/>
              <w:bottom w:val="single" w:sz="4" w:space="0" w:color="000000"/>
              <w:right w:val="single" w:sz="4" w:space="0" w:color="000000"/>
            </w:tcBorders>
          </w:tcPr>
          <w:p w14:paraId="1B2DD911" w14:textId="77777777" w:rsidR="0053052B" w:rsidRDefault="0053052B">
            <w:pPr>
              <w:snapToGrid w:val="0"/>
              <w:jc w:val="both"/>
              <w:rPr>
                <w:rFonts w:ascii="Arial" w:hAnsi="Arial" w:cs="Arial"/>
                <w:i/>
                <w:sz w:val="22"/>
                <w:szCs w:val="22"/>
              </w:rPr>
            </w:pPr>
          </w:p>
        </w:tc>
      </w:tr>
      <w:tr w:rsidR="0053052B" w14:paraId="1B2DD915" w14:textId="77777777">
        <w:tc>
          <w:tcPr>
            <w:tcW w:w="7128" w:type="dxa"/>
            <w:tcBorders>
              <w:top w:val="single" w:sz="4" w:space="0" w:color="000000"/>
              <w:left w:val="single" w:sz="4" w:space="0" w:color="000000"/>
              <w:bottom w:val="single" w:sz="4" w:space="0" w:color="000000"/>
              <w:right w:val="single" w:sz="4" w:space="0" w:color="000000"/>
            </w:tcBorders>
          </w:tcPr>
          <w:p w14:paraId="1B2DD913" w14:textId="77777777" w:rsidR="0053052B" w:rsidRDefault="0053052B"/>
        </w:tc>
        <w:tc>
          <w:tcPr>
            <w:tcW w:w="2158" w:type="dxa"/>
            <w:tcBorders>
              <w:top w:val="single" w:sz="4" w:space="0" w:color="000000"/>
              <w:left w:val="single" w:sz="4" w:space="0" w:color="000000"/>
              <w:bottom w:val="single" w:sz="4" w:space="0" w:color="000000"/>
              <w:right w:val="single" w:sz="4" w:space="0" w:color="000000"/>
            </w:tcBorders>
          </w:tcPr>
          <w:p w14:paraId="1B2DD914" w14:textId="77777777" w:rsidR="0053052B" w:rsidRDefault="0053052B"/>
        </w:tc>
      </w:tr>
      <w:tr w:rsidR="0053052B" w14:paraId="1B2DD918" w14:textId="77777777">
        <w:tc>
          <w:tcPr>
            <w:tcW w:w="7128" w:type="dxa"/>
            <w:tcBorders>
              <w:top w:val="single" w:sz="4" w:space="0" w:color="000000"/>
              <w:left w:val="single" w:sz="4" w:space="0" w:color="000000"/>
              <w:bottom w:val="single" w:sz="4" w:space="0" w:color="000000"/>
              <w:right w:val="single" w:sz="4" w:space="0" w:color="000000"/>
            </w:tcBorders>
          </w:tcPr>
          <w:p w14:paraId="1B2DD916" w14:textId="77777777" w:rsidR="0053052B" w:rsidRDefault="0053052B"/>
        </w:tc>
        <w:tc>
          <w:tcPr>
            <w:tcW w:w="2158" w:type="dxa"/>
            <w:tcBorders>
              <w:top w:val="single" w:sz="4" w:space="0" w:color="000000"/>
              <w:left w:val="single" w:sz="4" w:space="0" w:color="000000"/>
              <w:bottom w:val="single" w:sz="4" w:space="0" w:color="000000"/>
              <w:right w:val="single" w:sz="4" w:space="0" w:color="000000"/>
            </w:tcBorders>
          </w:tcPr>
          <w:p w14:paraId="1B2DD917" w14:textId="77777777" w:rsidR="0053052B" w:rsidRDefault="0053052B"/>
        </w:tc>
      </w:tr>
    </w:tbl>
    <w:p w14:paraId="1B2DD919" w14:textId="77777777" w:rsidR="0053052B" w:rsidRDefault="00FC7D09">
      <w:pPr>
        <w:jc w:val="both"/>
        <w:rPr>
          <w:rFonts w:ascii="Arial" w:hAnsi="Arial" w:cs="Arial"/>
          <w:b/>
          <w:sz w:val="22"/>
          <w:szCs w:val="22"/>
        </w:rPr>
      </w:pPr>
      <w:r>
        <w:br w:type="page"/>
      </w:r>
      <w:r>
        <w:rPr>
          <w:rFonts w:ascii="Arial" w:hAnsi="Arial" w:cs="Arial"/>
          <w:b/>
          <w:sz w:val="22"/>
          <w:szCs w:val="22"/>
        </w:rPr>
        <w:lastRenderedPageBreak/>
        <w:t>APPENDIX B - RESPONSIBILITIES</w:t>
      </w:r>
    </w:p>
    <w:p w14:paraId="1B2DD91A" w14:textId="77777777" w:rsidR="0053052B" w:rsidRDefault="0053052B">
      <w:pPr>
        <w:jc w:val="both"/>
        <w:rPr>
          <w:rFonts w:ascii="Arial" w:hAnsi="Arial" w:cs="Arial"/>
          <w:b/>
          <w:sz w:val="22"/>
          <w:szCs w:val="22"/>
        </w:rPr>
      </w:pPr>
    </w:p>
    <w:p w14:paraId="1B2DD91B" w14:textId="77777777" w:rsidR="0053052B" w:rsidRDefault="00FC7D09">
      <w:pPr>
        <w:jc w:val="both"/>
        <w:rPr>
          <w:rFonts w:ascii="Arial" w:hAnsi="Arial" w:cs="Arial"/>
          <w:sz w:val="22"/>
          <w:szCs w:val="22"/>
        </w:rPr>
      </w:pPr>
      <w:r>
        <w:rPr>
          <w:rFonts w:ascii="Arial" w:hAnsi="Arial" w:cs="Arial"/>
          <w:sz w:val="22"/>
          <w:szCs w:val="22"/>
        </w:rPr>
        <w:t>In these documented procedures, modified for sole traders and smaller companies, the individual named in Appendix 1 is responsible for all aspects of the procedures.</w:t>
      </w:r>
    </w:p>
    <w:p w14:paraId="1B2DD91C" w14:textId="77777777" w:rsidR="0053052B" w:rsidRDefault="0053052B">
      <w:pPr>
        <w:jc w:val="both"/>
        <w:rPr>
          <w:rFonts w:ascii="Arial" w:hAnsi="Arial" w:cs="Arial"/>
          <w:sz w:val="22"/>
          <w:szCs w:val="22"/>
        </w:rPr>
      </w:pPr>
    </w:p>
    <w:p w14:paraId="1B2DD91D" w14:textId="77777777" w:rsidR="0053052B" w:rsidRDefault="0053052B">
      <w:pPr>
        <w:jc w:val="both"/>
        <w:rPr>
          <w:rFonts w:ascii="Arial" w:hAnsi="Arial" w:cs="Arial"/>
          <w:sz w:val="22"/>
          <w:szCs w:val="22"/>
        </w:rPr>
      </w:pPr>
    </w:p>
    <w:p w14:paraId="1B2DD91E" w14:textId="77777777" w:rsidR="0053052B" w:rsidRDefault="00FC7D09">
      <w:pPr>
        <w:jc w:val="both"/>
        <w:rPr>
          <w:rFonts w:ascii="Arial" w:hAnsi="Arial" w:cs="Arial"/>
          <w:sz w:val="22"/>
          <w:szCs w:val="22"/>
        </w:rPr>
      </w:pPr>
      <w:r>
        <w:br w:type="page"/>
      </w:r>
    </w:p>
    <w:p w14:paraId="1B2DD91F" w14:textId="77777777" w:rsidR="0053052B" w:rsidRDefault="00FC7D09">
      <w:pPr>
        <w:jc w:val="both"/>
        <w:rPr>
          <w:rFonts w:ascii="Arial" w:hAnsi="Arial" w:cs="Arial"/>
          <w:b/>
          <w:sz w:val="22"/>
          <w:szCs w:val="22"/>
        </w:rPr>
      </w:pPr>
      <w:r>
        <w:rPr>
          <w:rFonts w:ascii="Arial" w:hAnsi="Arial" w:cs="Arial"/>
          <w:b/>
          <w:sz w:val="22"/>
          <w:szCs w:val="22"/>
        </w:rPr>
        <w:lastRenderedPageBreak/>
        <w:t>APPENDIX C - RECORDS</w:t>
      </w:r>
    </w:p>
    <w:p w14:paraId="1B2DD920" w14:textId="77777777" w:rsidR="0053052B" w:rsidRDefault="0053052B">
      <w:pPr>
        <w:jc w:val="both"/>
        <w:rPr>
          <w:rFonts w:ascii="Arial" w:hAnsi="Arial" w:cs="Arial"/>
          <w:b/>
          <w:sz w:val="22"/>
          <w:szCs w:val="22"/>
        </w:rPr>
      </w:pPr>
    </w:p>
    <w:p w14:paraId="1B2DD921" w14:textId="77777777" w:rsidR="0053052B" w:rsidRDefault="00FC7D09">
      <w:pPr>
        <w:jc w:val="both"/>
        <w:rPr>
          <w:rFonts w:ascii="Arial" w:hAnsi="Arial" w:cs="Arial"/>
          <w:sz w:val="22"/>
          <w:szCs w:val="22"/>
        </w:rPr>
      </w:pPr>
      <w:r>
        <w:rPr>
          <w:rFonts w:ascii="Arial" w:hAnsi="Arial" w:cs="Arial"/>
          <w:sz w:val="22"/>
          <w:szCs w:val="22"/>
        </w:rPr>
        <w:t>The following list identifies where specific records are retained. This could be by physical location (a folder, an office, filing cabinet etc), or electronic file (full computer address to folder name level) or held by a named individual. Note that the location of backups is covered in Document Control [section 4]. Section numbers indicate where the requirements are described in the Manual.</w:t>
      </w:r>
    </w:p>
    <w:p w14:paraId="1B2DD922" w14:textId="77777777" w:rsidR="0053052B" w:rsidRDefault="0053052B">
      <w:pPr>
        <w:jc w:val="both"/>
        <w:rPr>
          <w:rFonts w:ascii="Arial" w:hAnsi="Arial" w:cs="Arial"/>
          <w:sz w:val="22"/>
          <w:szCs w:val="22"/>
        </w:rPr>
      </w:pPr>
    </w:p>
    <w:tbl>
      <w:tblPr>
        <w:tblW w:w="9108" w:type="dxa"/>
        <w:tblLayout w:type="fixed"/>
        <w:tblLook w:val="04A0" w:firstRow="1" w:lastRow="0" w:firstColumn="1" w:lastColumn="0" w:noHBand="0" w:noVBand="1"/>
      </w:tblPr>
      <w:tblGrid>
        <w:gridCol w:w="1188"/>
        <w:gridCol w:w="3425"/>
        <w:gridCol w:w="4495"/>
      </w:tblGrid>
      <w:tr w:rsidR="0053052B" w14:paraId="1B2DD927" w14:textId="77777777">
        <w:tc>
          <w:tcPr>
            <w:tcW w:w="1188" w:type="dxa"/>
            <w:tcBorders>
              <w:top w:val="single" w:sz="4" w:space="0" w:color="000000"/>
              <w:left w:val="single" w:sz="4" w:space="0" w:color="000000"/>
              <w:bottom w:val="single" w:sz="4" w:space="0" w:color="000000"/>
              <w:right w:val="single" w:sz="4" w:space="0" w:color="000000"/>
            </w:tcBorders>
            <w:shd w:val="clear" w:color="auto" w:fill="000000"/>
          </w:tcPr>
          <w:p w14:paraId="1B2DD923" w14:textId="77777777" w:rsidR="0053052B" w:rsidRDefault="00FC7D09">
            <w:pPr>
              <w:rPr>
                <w:rFonts w:ascii="Arial" w:hAnsi="Arial" w:cs="Arial"/>
                <w:sz w:val="22"/>
                <w:szCs w:val="22"/>
              </w:rPr>
            </w:pPr>
            <w:r>
              <w:rPr>
                <w:rFonts w:ascii="Arial" w:hAnsi="Arial" w:cs="Arial"/>
                <w:sz w:val="22"/>
                <w:szCs w:val="22"/>
              </w:rPr>
              <w:t>Manual</w:t>
            </w:r>
          </w:p>
          <w:p w14:paraId="1B2DD924" w14:textId="77777777" w:rsidR="0053052B" w:rsidRDefault="00FC7D09">
            <w:pPr>
              <w:rPr>
                <w:rFonts w:ascii="Arial" w:hAnsi="Arial" w:cs="Arial"/>
                <w:sz w:val="22"/>
                <w:szCs w:val="22"/>
              </w:rPr>
            </w:pPr>
            <w:r>
              <w:rPr>
                <w:rFonts w:ascii="Arial" w:hAnsi="Arial" w:cs="Arial"/>
                <w:sz w:val="22"/>
                <w:szCs w:val="22"/>
              </w:rPr>
              <w:t>Section</w:t>
            </w:r>
          </w:p>
        </w:tc>
        <w:tc>
          <w:tcPr>
            <w:tcW w:w="3425" w:type="dxa"/>
            <w:tcBorders>
              <w:top w:val="single" w:sz="4" w:space="0" w:color="000000"/>
              <w:left w:val="single" w:sz="4" w:space="0" w:color="000000"/>
              <w:bottom w:val="single" w:sz="4" w:space="0" w:color="000000"/>
              <w:right w:val="single" w:sz="4" w:space="0" w:color="000000"/>
            </w:tcBorders>
            <w:shd w:val="clear" w:color="auto" w:fill="000000"/>
          </w:tcPr>
          <w:p w14:paraId="1B2DD925" w14:textId="77777777" w:rsidR="0053052B" w:rsidRDefault="00FC7D09">
            <w:pPr>
              <w:rPr>
                <w:rFonts w:ascii="Arial" w:hAnsi="Arial" w:cs="Arial"/>
                <w:sz w:val="22"/>
                <w:szCs w:val="22"/>
              </w:rPr>
            </w:pPr>
            <w:r>
              <w:rPr>
                <w:rFonts w:ascii="Arial" w:hAnsi="Arial" w:cs="Arial"/>
                <w:sz w:val="22"/>
                <w:szCs w:val="22"/>
              </w:rPr>
              <w:t>Type of Record(s)</w:t>
            </w:r>
          </w:p>
        </w:tc>
        <w:tc>
          <w:tcPr>
            <w:tcW w:w="4495" w:type="dxa"/>
            <w:tcBorders>
              <w:top w:val="single" w:sz="4" w:space="0" w:color="000000"/>
              <w:left w:val="single" w:sz="4" w:space="0" w:color="000000"/>
              <w:bottom w:val="single" w:sz="4" w:space="0" w:color="000000"/>
              <w:right w:val="single" w:sz="4" w:space="0" w:color="000000"/>
            </w:tcBorders>
            <w:shd w:val="clear" w:color="auto" w:fill="000000"/>
          </w:tcPr>
          <w:p w14:paraId="1B2DD926" w14:textId="77777777" w:rsidR="0053052B" w:rsidRDefault="00FC7D09">
            <w:pPr>
              <w:rPr>
                <w:rFonts w:ascii="Arial" w:hAnsi="Arial" w:cs="Arial"/>
                <w:sz w:val="22"/>
                <w:szCs w:val="22"/>
              </w:rPr>
            </w:pPr>
            <w:r>
              <w:rPr>
                <w:rFonts w:ascii="Arial" w:hAnsi="Arial" w:cs="Arial"/>
                <w:sz w:val="22"/>
                <w:szCs w:val="22"/>
              </w:rPr>
              <w:t>Location(s) Records Held</w:t>
            </w:r>
          </w:p>
        </w:tc>
      </w:tr>
      <w:tr w:rsidR="0053052B" w14:paraId="1B2DD92B"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28" w14:textId="77777777" w:rsidR="0053052B" w:rsidRDefault="00FC7D09">
            <w:pPr>
              <w:jc w:val="center"/>
              <w:rPr>
                <w:rFonts w:ascii="Arial" w:hAnsi="Arial" w:cs="Arial"/>
                <w:sz w:val="22"/>
                <w:szCs w:val="22"/>
              </w:rPr>
            </w:pPr>
            <w:r>
              <w:rPr>
                <w:rFonts w:ascii="Arial" w:hAnsi="Arial" w:cs="Arial"/>
                <w:sz w:val="22"/>
                <w:szCs w:val="22"/>
              </w:rPr>
              <w:t>3</w:t>
            </w:r>
          </w:p>
        </w:tc>
        <w:tc>
          <w:tcPr>
            <w:tcW w:w="3425" w:type="dxa"/>
            <w:tcBorders>
              <w:top w:val="single" w:sz="4" w:space="0" w:color="000000"/>
              <w:left w:val="single" w:sz="4" w:space="0" w:color="000000"/>
              <w:bottom w:val="single" w:sz="4" w:space="0" w:color="000000"/>
              <w:right w:val="single" w:sz="4" w:space="0" w:color="000000"/>
            </w:tcBorders>
          </w:tcPr>
          <w:p w14:paraId="1B2DD929" w14:textId="77777777" w:rsidR="0053052B" w:rsidRDefault="00FC7D09">
            <w:pPr>
              <w:rPr>
                <w:rFonts w:ascii="Arial" w:hAnsi="Arial" w:cs="Arial"/>
                <w:sz w:val="22"/>
                <w:szCs w:val="22"/>
              </w:rPr>
            </w:pPr>
            <w:r>
              <w:rPr>
                <w:rFonts w:ascii="Arial" w:hAnsi="Arial" w:cs="Arial"/>
                <w:sz w:val="22"/>
                <w:szCs w:val="22"/>
              </w:rPr>
              <w:t>Internal Review Meeting Notes</w:t>
            </w:r>
          </w:p>
        </w:tc>
        <w:tc>
          <w:tcPr>
            <w:tcW w:w="4495" w:type="dxa"/>
            <w:tcBorders>
              <w:top w:val="single" w:sz="4" w:space="0" w:color="000000"/>
              <w:left w:val="single" w:sz="4" w:space="0" w:color="000000"/>
              <w:bottom w:val="single" w:sz="4" w:space="0" w:color="000000"/>
              <w:right w:val="single" w:sz="4" w:space="0" w:color="000000"/>
            </w:tcBorders>
          </w:tcPr>
          <w:p w14:paraId="1B2DD92A" w14:textId="77777777" w:rsidR="0053052B" w:rsidRDefault="00FC7D09">
            <w:pPr>
              <w:snapToGrid w:val="0"/>
              <w:rPr>
                <w:rFonts w:ascii="Arial" w:hAnsi="Arial" w:cs="Arial"/>
                <w:sz w:val="22"/>
                <w:szCs w:val="22"/>
              </w:rPr>
            </w:pPr>
            <w:r>
              <w:t>QMS Portal (WordPress) -&gt; Records -&gt; Internal Review</w:t>
            </w:r>
          </w:p>
        </w:tc>
      </w:tr>
      <w:tr w:rsidR="0053052B" w14:paraId="1B2DD92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2C"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2D" w14:textId="77777777" w:rsidR="0053052B" w:rsidRDefault="00FC7D09">
            <w:pPr>
              <w:rPr>
                <w:rFonts w:ascii="Arial" w:hAnsi="Arial" w:cs="Arial"/>
                <w:sz w:val="22"/>
                <w:szCs w:val="22"/>
              </w:rPr>
            </w:pPr>
            <w:r>
              <w:rPr>
                <w:rFonts w:ascii="Arial" w:hAnsi="Arial" w:cs="Arial"/>
                <w:sz w:val="22"/>
                <w:szCs w:val="22"/>
              </w:rPr>
              <w:t>Insurance Certificates</w:t>
            </w:r>
          </w:p>
        </w:tc>
        <w:tc>
          <w:tcPr>
            <w:tcW w:w="4495" w:type="dxa"/>
            <w:tcBorders>
              <w:top w:val="single" w:sz="4" w:space="0" w:color="000000"/>
              <w:left w:val="single" w:sz="4" w:space="0" w:color="000000"/>
              <w:bottom w:val="single" w:sz="4" w:space="0" w:color="000000"/>
              <w:right w:val="single" w:sz="4" w:space="0" w:color="000000"/>
            </w:tcBorders>
          </w:tcPr>
          <w:p w14:paraId="1B2DD92E" w14:textId="77777777" w:rsidR="0053052B" w:rsidRDefault="00FC7D09">
            <w:pPr>
              <w:snapToGrid w:val="0"/>
              <w:rPr>
                <w:rFonts w:ascii="Arial" w:hAnsi="Arial" w:cs="Arial"/>
                <w:sz w:val="22"/>
                <w:szCs w:val="22"/>
              </w:rPr>
            </w:pPr>
            <w:r>
              <w:t>QMS Portal (WordPress) -&gt; References -&gt; Company Documents (or Media Library)</w:t>
            </w:r>
          </w:p>
        </w:tc>
      </w:tr>
      <w:tr w:rsidR="0053052B" w14:paraId="1B2DD93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30" w14:textId="77777777" w:rsidR="0053052B" w:rsidRDefault="00FC7D09">
            <w:pPr>
              <w:jc w:val="center"/>
              <w:rPr>
                <w:rFonts w:ascii="Arial" w:hAnsi="Arial" w:cs="Arial"/>
                <w:sz w:val="22"/>
                <w:szCs w:val="22"/>
              </w:rPr>
            </w:pPr>
            <w:r>
              <w:rPr>
                <w:rFonts w:ascii="Arial" w:hAnsi="Arial" w:cs="Arial"/>
                <w:sz w:val="22"/>
                <w:szCs w:val="22"/>
              </w:rPr>
              <w:t>5</w:t>
            </w:r>
          </w:p>
        </w:tc>
        <w:tc>
          <w:tcPr>
            <w:tcW w:w="3425" w:type="dxa"/>
            <w:tcBorders>
              <w:top w:val="single" w:sz="4" w:space="0" w:color="000000"/>
              <w:left w:val="single" w:sz="4" w:space="0" w:color="000000"/>
              <w:bottom w:val="single" w:sz="4" w:space="0" w:color="000000"/>
              <w:right w:val="single" w:sz="4" w:space="0" w:color="000000"/>
            </w:tcBorders>
          </w:tcPr>
          <w:p w14:paraId="1B2DD931" w14:textId="77777777" w:rsidR="0053052B" w:rsidRDefault="00FC7D09">
            <w:r>
              <w:rPr>
                <w:rFonts w:ascii="Arial" w:hAnsi="Arial" w:cs="Arial"/>
                <w:sz w:val="22"/>
                <w:szCs w:val="22"/>
              </w:rPr>
              <w:t>Membership Certificate for Consumer Protection Scheme(s)</w:t>
            </w:r>
          </w:p>
        </w:tc>
        <w:tc>
          <w:tcPr>
            <w:tcW w:w="4495" w:type="dxa"/>
            <w:tcBorders>
              <w:top w:val="single" w:sz="4" w:space="0" w:color="000000"/>
              <w:left w:val="single" w:sz="4" w:space="0" w:color="000000"/>
              <w:bottom w:val="single" w:sz="4" w:space="0" w:color="000000"/>
              <w:right w:val="single" w:sz="4" w:space="0" w:color="000000"/>
            </w:tcBorders>
          </w:tcPr>
          <w:p w14:paraId="1B2DD932" w14:textId="77777777" w:rsidR="0053052B" w:rsidRDefault="0053052B">
            <w:pPr>
              <w:snapToGrid w:val="0"/>
              <w:rPr>
                <w:rFonts w:ascii="Arial" w:hAnsi="Arial" w:cs="Arial"/>
                <w:sz w:val="22"/>
                <w:szCs w:val="22"/>
              </w:rPr>
            </w:pPr>
          </w:p>
        </w:tc>
      </w:tr>
      <w:tr w:rsidR="0053052B" w14:paraId="1B2DD937"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34"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35" w14:textId="77777777" w:rsidR="0053052B" w:rsidRDefault="00FC7D09">
            <w:pPr>
              <w:rPr>
                <w:rFonts w:ascii="Arial" w:hAnsi="Arial" w:cs="Arial"/>
                <w:sz w:val="22"/>
                <w:szCs w:val="22"/>
              </w:rPr>
            </w:pPr>
            <w:r>
              <w:rPr>
                <w:rFonts w:ascii="Arial" w:hAnsi="Arial" w:cs="Arial"/>
                <w:sz w:val="22"/>
                <w:szCs w:val="22"/>
              </w:rPr>
              <w:t>Scheme Registration Certificates</w:t>
            </w:r>
          </w:p>
        </w:tc>
        <w:tc>
          <w:tcPr>
            <w:tcW w:w="4495" w:type="dxa"/>
            <w:tcBorders>
              <w:top w:val="single" w:sz="4" w:space="0" w:color="000000"/>
              <w:left w:val="single" w:sz="4" w:space="0" w:color="000000"/>
              <w:bottom w:val="single" w:sz="4" w:space="0" w:color="000000"/>
              <w:right w:val="single" w:sz="4" w:space="0" w:color="000000"/>
            </w:tcBorders>
          </w:tcPr>
          <w:p w14:paraId="1B2DD936" w14:textId="77777777" w:rsidR="0053052B" w:rsidRDefault="0053052B">
            <w:pPr>
              <w:snapToGrid w:val="0"/>
              <w:rPr>
                <w:rFonts w:ascii="Arial" w:hAnsi="Arial" w:cs="Arial"/>
                <w:sz w:val="22"/>
                <w:szCs w:val="22"/>
              </w:rPr>
            </w:pPr>
          </w:p>
        </w:tc>
      </w:tr>
      <w:tr w:rsidR="0053052B" w14:paraId="1B2DD93B"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38" w14:textId="77777777" w:rsidR="0053052B" w:rsidRDefault="00FC7D09">
            <w:pPr>
              <w:jc w:val="center"/>
              <w:rPr>
                <w:rFonts w:ascii="Arial" w:hAnsi="Arial" w:cs="Arial"/>
                <w:sz w:val="22"/>
                <w:szCs w:val="22"/>
              </w:rPr>
            </w:pPr>
            <w:r>
              <w:rPr>
                <w:rFonts w:ascii="Arial" w:hAnsi="Arial" w:cs="Arial"/>
                <w:sz w:val="22"/>
                <w:szCs w:val="22"/>
              </w:rPr>
              <w:t>5</w:t>
            </w:r>
          </w:p>
        </w:tc>
        <w:tc>
          <w:tcPr>
            <w:tcW w:w="3425" w:type="dxa"/>
            <w:tcBorders>
              <w:top w:val="single" w:sz="4" w:space="0" w:color="000000"/>
              <w:left w:val="single" w:sz="4" w:space="0" w:color="000000"/>
              <w:bottom w:val="single" w:sz="4" w:space="0" w:color="000000"/>
              <w:right w:val="single" w:sz="4" w:space="0" w:color="000000"/>
            </w:tcBorders>
          </w:tcPr>
          <w:p w14:paraId="1B2DD939" w14:textId="77777777" w:rsidR="0053052B" w:rsidRDefault="00FC7D09">
            <w:pPr>
              <w:rPr>
                <w:rFonts w:ascii="Arial" w:hAnsi="Arial" w:cs="Arial"/>
                <w:sz w:val="22"/>
                <w:szCs w:val="22"/>
              </w:rPr>
            </w:pPr>
            <w:r>
              <w:rPr>
                <w:rFonts w:ascii="Arial" w:hAnsi="Arial" w:cs="Arial"/>
                <w:sz w:val="22"/>
                <w:szCs w:val="22"/>
              </w:rPr>
              <w:t>Quotations</w:t>
            </w:r>
          </w:p>
        </w:tc>
        <w:tc>
          <w:tcPr>
            <w:tcW w:w="4495" w:type="dxa"/>
            <w:tcBorders>
              <w:top w:val="single" w:sz="4" w:space="0" w:color="000000"/>
              <w:left w:val="single" w:sz="4" w:space="0" w:color="000000"/>
              <w:bottom w:val="single" w:sz="4" w:space="0" w:color="000000"/>
              <w:right w:val="single" w:sz="4" w:space="0" w:color="000000"/>
            </w:tcBorders>
          </w:tcPr>
          <w:p w14:paraId="1B2DD93A" w14:textId="77777777" w:rsidR="0053052B" w:rsidRDefault="00FC7D09">
            <w:pPr>
              <w:snapToGrid w:val="0"/>
              <w:rPr>
                <w:rFonts w:ascii="Arial" w:hAnsi="Arial" w:cs="Arial"/>
                <w:sz w:val="22"/>
                <w:szCs w:val="22"/>
              </w:rPr>
            </w:pPr>
            <w:r>
              <w:t>Job folder / quoting system (TBC)</w:t>
            </w:r>
          </w:p>
        </w:tc>
      </w:tr>
      <w:tr w:rsidR="0053052B" w14:paraId="1B2DD93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3C" w14:textId="77777777" w:rsidR="0053052B" w:rsidRDefault="00FC7D09">
            <w:pPr>
              <w:jc w:val="center"/>
              <w:rPr>
                <w:rFonts w:ascii="Arial" w:hAnsi="Arial" w:cs="Arial"/>
                <w:sz w:val="22"/>
                <w:szCs w:val="22"/>
              </w:rPr>
            </w:pPr>
            <w:r>
              <w:rPr>
                <w:rFonts w:ascii="Arial" w:hAnsi="Arial" w:cs="Arial"/>
                <w:sz w:val="22"/>
                <w:szCs w:val="22"/>
              </w:rPr>
              <w:t>6</w:t>
            </w:r>
          </w:p>
        </w:tc>
        <w:tc>
          <w:tcPr>
            <w:tcW w:w="3425" w:type="dxa"/>
            <w:tcBorders>
              <w:top w:val="single" w:sz="4" w:space="0" w:color="000000"/>
              <w:left w:val="single" w:sz="4" w:space="0" w:color="000000"/>
              <w:bottom w:val="single" w:sz="4" w:space="0" w:color="000000"/>
              <w:right w:val="single" w:sz="4" w:space="0" w:color="000000"/>
            </w:tcBorders>
          </w:tcPr>
          <w:p w14:paraId="1B2DD93D" w14:textId="77777777" w:rsidR="0053052B" w:rsidRDefault="00FC7D09">
            <w:pPr>
              <w:rPr>
                <w:rFonts w:ascii="Arial" w:hAnsi="Arial" w:cs="Arial"/>
                <w:sz w:val="22"/>
                <w:szCs w:val="22"/>
              </w:rPr>
            </w:pPr>
            <w:r>
              <w:rPr>
                <w:rFonts w:ascii="Arial" w:hAnsi="Arial" w:cs="Arial"/>
                <w:sz w:val="22"/>
                <w:szCs w:val="22"/>
              </w:rPr>
              <w:t>Contracts</w:t>
            </w:r>
          </w:p>
        </w:tc>
        <w:tc>
          <w:tcPr>
            <w:tcW w:w="4495" w:type="dxa"/>
            <w:tcBorders>
              <w:top w:val="single" w:sz="4" w:space="0" w:color="000000"/>
              <w:left w:val="single" w:sz="4" w:space="0" w:color="000000"/>
              <w:bottom w:val="single" w:sz="4" w:space="0" w:color="000000"/>
              <w:right w:val="single" w:sz="4" w:space="0" w:color="000000"/>
            </w:tcBorders>
          </w:tcPr>
          <w:p w14:paraId="1B2DD93E" w14:textId="77777777" w:rsidR="0053052B" w:rsidRDefault="00FC7D09">
            <w:pPr>
              <w:snapToGrid w:val="0"/>
              <w:rPr>
                <w:rFonts w:ascii="Arial" w:hAnsi="Arial" w:cs="Arial"/>
                <w:sz w:val="22"/>
                <w:szCs w:val="22"/>
              </w:rPr>
            </w:pPr>
            <w:r>
              <w:t>QMS Portal (WordPress) -&gt; Installations -&gt; Evidence uploads (and/or Job folder)</w:t>
            </w:r>
          </w:p>
        </w:tc>
      </w:tr>
      <w:tr w:rsidR="0053052B" w14:paraId="1B2DD94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40" w14:textId="77777777" w:rsidR="0053052B" w:rsidRDefault="00FC7D09">
            <w:pPr>
              <w:jc w:val="center"/>
              <w:rPr>
                <w:rFonts w:ascii="Arial" w:hAnsi="Arial" w:cs="Arial"/>
                <w:sz w:val="22"/>
                <w:szCs w:val="22"/>
              </w:rPr>
            </w:pPr>
            <w:r>
              <w:rPr>
                <w:rFonts w:ascii="Arial" w:hAnsi="Arial" w:cs="Arial"/>
                <w:sz w:val="22"/>
                <w:szCs w:val="22"/>
              </w:rPr>
              <w:t>7 &amp; 8</w:t>
            </w:r>
          </w:p>
        </w:tc>
        <w:tc>
          <w:tcPr>
            <w:tcW w:w="3425" w:type="dxa"/>
            <w:tcBorders>
              <w:top w:val="single" w:sz="4" w:space="0" w:color="000000"/>
              <w:left w:val="single" w:sz="4" w:space="0" w:color="000000"/>
              <w:bottom w:val="single" w:sz="4" w:space="0" w:color="000000"/>
              <w:right w:val="single" w:sz="4" w:space="0" w:color="000000"/>
            </w:tcBorders>
          </w:tcPr>
          <w:p w14:paraId="1B2DD941" w14:textId="77777777" w:rsidR="0053052B" w:rsidRDefault="00FC7D09">
            <w:pPr>
              <w:rPr>
                <w:rFonts w:ascii="Arial" w:hAnsi="Arial" w:cs="Arial"/>
                <w:sz w:val="22"/>
                <w:szCs w:val="22"/>
              </w:rPr>
            </w:pPr>
            <w:r>
              <w:rPr>
                <w:rFonts w:ascii="Arial" w:hAnsi="Arial" w:cs="Arial"/>
                <w:sz w:val="22"/>
                <w:szCs w:val="22"/>
              </w:rPr>
              <w:t>Purchase Orders</w:t>
            </w:r>
          </w:p>
        </w:tc>
        <w:tc>
          <w:tcPr>
            <w:tcW w:w="4495" w:type="dxa"/>
            <w:tcBorders>
              <w:top w:val="single" w:sz="4" w:space="0" w:color="000000"/>
              <w:left w:val="single" w:sz="4" w:space="0" w:color="000000"/>
              <w:bottom w:val="single" w:sz="4" w:space="0" w:color="000000"/>
              <w:right w:val="single" w:sz="4" w:space="0" w:color="000000"/>
            </w:tcBorders>
          </w:tcPr>
          <w:p w14:paraId="1B2DD942" w14:textId="77777777" w:rsidR="0053052B" w:rsidRDefault="00FC7D09">
            <w:pPr>
              <w:snapToGrid w:val="0"/>
              <w:rPr>
                <w:rFonts w:ascii="Arial" w:hAnsi="Arial" w:cs="Arial"/>
                <w:sz w:val="22"/>
                <w:szCs w:val="22"/>
              </w:rPr>
            </w:pPr>
            <w:r>
              <w:t>QMS Portal (WordPress) -&gt; Records -&gt; Goods-In Check (attach PO/delivery note)</w:t>
            </w:r>
          </w:p>
        </w:tc>
      </w:tr>
      <w:tr w:rsidR="0053052B" w14:paraId="1B2DD947"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44" w14:textId="77777777" w:rsidR="0053052B" w:rsidRDefault="00FC7D09">
            <w:pPr>
              <w:jc w:val="center"/>
              <w:rPr>
                <w:rFonts w:ascii="Arial" w:hAnsi="Arial" w:cs="Arial"/>
                <w:sz w:val="22"/>
                <w:szCs w:val="22"/>
              </w:rPr>
            </w:pPr>
            <w:r>
              <w:rPr>
                <w:rFonts w:ascii="Arial" w:hAnsi="Arial" w:cs="Arial"/>
                <w:sz w:val="22"/>
                <w:szCs w:val="22"/>
              </w:rPr>
              <w:t>7</w:t>
            </w:r>
          </w:p>
        </w:tc>
        <w:tc>
          <w:tcPr>
            <w:tcW w:w="3425" w:type="dxa"/>
            <w:tcBorders>
              <w:top w:val="single" w:sz="4" w:space="0" w:color="000000"/>
              <w:left w:val="single" w:sz="4" w:space="0" w:color="000000"/>
              <w:bottom w:val="single" w:sz="4" w:space="0" w:color="000000"/>
              <w:right w:val="single" w:sz="4" w:space="0" w:color="000000"/>
            </w:tcBorders>
          </w:tcPr>
          <w:p w14:paraId="1B2DD945" w14:textId="77777777" w:rsidR="0053052B" w:rsidRDefault="00FC7D09">
            <w:pPr>
              <w:rPr>
                <w:rFonts w:ascii="Arial" w:hAnsi="Arial" w:cs="Arial"/>
                <w:sz w:val="22"/>
                <w:szCs w:val="22"/>
              </w:rPr>
            </w:pPr>
            <w:r>
              <w:rPr>
                <w:rFonts w:ascii="Arial" w:hAnsi="Arial" w:cs="Arial"/>
                <w:sz w:val="22"/>
                <w:szCs w:val="22"/>
              </w:rPr>
              <w:t>Subcontracts</w:t>
            </w:r>
          </w:p>
        </w:tc>
        <w:tc>
          <w:tcPr>
            <w:tcW w:w="4495" w:type="dxa"/>
            <w:tcBorders>
              <w:top w:val="single" w:sz="4" w:space="0" w:color="000000"/>
              <w:left w:val="single" w:sz="4" w:space="0" w:color="000000"/>
              <w:bottom w:val="single" w:sz="4" w:space="0" w:color="000000"/>
              <w:right w:val="single" w:sz="4" w:space="0" w:color="000000"/>
            </w:tcBorders>
          </w:tcPr>
          <w:p w14:paraId="1B2DD946" w14:textId="77777777" w:rsidR="0053052B" w:rsidRDefault="00FC7D09">
            <w:pPr>
              <w:snapToGrid w:val="0"/>
              <w:rPr>
                <w:rFonts w:ascii="Arial" w:hAnsi="Arial" w:cs="Arial"/>
                <w:sz w:val="22"/>
                <w:szCs w:val="22"/>
              </w:rPr>
            </w:pPr>
            <w:r>
              <w:t>QMS Portal (WordPress) -&gt; Installations -&gt; Evidence uploads (and/or Job folder)</w:t>
            </w:r>
          </w:p>
        </w:tc>
      </w:tr>
      <w:tr w:rsidR="0053052B" w14:paraId="1B2DD94B"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48" w14:textId="77777777" w:rsidR="0053052B" w:rsidRDefault="00FC7D09">
            <w:pPr>
              <w:jc w:val="center"/>
              <w:rPr>
                <w:rFonts w:ascii="Arial" w:hAnsi="Arial" w:cs="Arial"/>
                <w:sz w:val="22"/>
                <w:szCs w:val="22"/>
              </w:rPr>
            </w:pPr>
            <w:r>
              <w:rPr>
                <w:rFonts w:ascii="Arial" w:hAnsi="Arial" w:cs="Arial"/>
                <w:sz w:val="22"/>
                <w:szCs w:val="22"/>
              </w:rPr>
              <w:t>8</w:t>
            </w:r>
          </w:p>
        </w:tc>
        <w:tc>
          <w:tcPr>
            <w:tcW w:w="3425" w:type="dxa"/>
            <w:tcBorders>
              <w:top w:val="single" w:sz="4" w:space="0" w:color="000000"/>
              <w:left w:val="single" w:sz="4" w:space="0" w:color="000000"/>
              <w:bottom w:val="single" w:sz="4" w:space="0" w:color="000000"/>
              <w:right w:val="single" w:sz="4" w:space="0" w:color="000000"/>
            </w:tcBorders>
          </w:tcPr>
          <w:p w14:paraId="1B2DD949" w14:textId="77777777" w:rsidR="0053052B" w:rsidRDefault="00FC7D09">
            <w:pPr>
              <w:rPr>
                <w:rFonts w:ascii="Arial" w:hAnsi="Arial" w:cs="Arial"/>
                <w:sz w:val="22"/>
                <w:szCs w:val="22"/>
                <w:lang w:val="fr-FR"/>
              </w:rPr>
            </w:pPr>
            <w:r>
              <w:rPr>
                <w:rFonts w:ascii="Arial" w:hAnsi="Arial" w:cs="Arial"/>
                <w:sz w:val="22"/>
                <w:szCs w:val="22"/>
                <w:lang w:val="fr-FR"/>
              </w:rPr>
              <w:t>Installation Records (</w:t>
            </w:r>
            <w:proofErr w:type="spellStart"/>
            <w:r>
              <w:rPr>
                <w:rFonts w:ascii="Arial" w:hAnsi="Arial" w:cs="Arial"/>
                <w:sz w:val="22"/>
                <w:szCs w:val="22"/>
                <w:lang w:val="fr-FR"/>
              </w:rPr>
              <w:t>certificates</w:t>
            </w:r>
            <w:proofErr w:type="spellEnd"/>
            <w:r>
              <w:rPr>
                <w:rFonts w:ascii="Arial" w:hAnsi="Arial" w:cs="Arial"/>
                <w:sz w:val="22"/>
                <w:szCs w:val="22"/>
                <w:lang w:val="fr-FR"/>
              </w:rPr>
              <w:t xml:space="preserve">, data, reports </w:t>
            </w:r>
            <w:proofErr w:type="spellStart"/>
            <w:r>
              <w:rPr>
                <w:rFonts w:ascii="Arial" w:hAnsi="Arial" w:cs="Arial"/>
                <w:sz w:val="22"/>
                <w:szCs w:val="22"/>
                <w:lang w:val="fr-FR"/>
              </w:rPr>
              <w:t>etc</w:t>
            </w:r>
            <w:proofErr w:type="spellEnd"/>
            <w:r>
              <w:rPr>
                <w:rFonts w:ascii="Arial" w:hAnsi="Arial" w:cs="Arial"/>
                <w:sz w:val="22"/>
                <w:szCs w:val="22"/>
                <w:lang w:val="fr-FR"/>
              </w:rPr>
              <w:t>)</w:t>
            </w:r>
          </w:p>
        </w:tc>
        <w:tc>
          <w:tcPr>
            <w:tcW w:w="4495" w:type="dxa"/>
            <w:tcBorders>
              <w:top w:val="single" w:sz="4" w:space="0" w:color="000000"/>
              <w:left w:val="single" w:sz="4" w:space="0" w:color="000000"/>
              <w:bottom w:val="single" w:sz="4" w:space="0" w:color="000000"/>
              <w:right w:val="single" w:sz="4" w:space="0" w:color="000000"/>
            </w:tcBorders>
          </w:tcPr>
          <w:p w14:paraId="1B2DD94A" w14:textId="77777777" w:rsidR="0053052B" w:rsidRDefault="00FC7D09">
            <w:pPr>
              <w:snapToGrid w:val="0"/>
              <w:rPr>
                <w:rFonts w:ascii="Arial" w:hAnsi="Arial" w:cs="Arial"/>
                <w:sz w:val="22"/>
                <w:szCs w:val="22"/>
                <w:lang w:val="fr-FR"/>
              </w:rPr>
            </w:pPr>
            <w:r>
              <w:t>QMS Portal (WordPress) -&gt; Installations -&gt; Evidence uploads</w:t>
            </w:r>
          </w:p>
        </w:tc>
      </w:tr>
      <w:tr w:rsidR="0053052B" w14:paraId="1B2DD94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4C" w14:textId="77777777" w:rsidR="0053052B" w:rsidRDefault="00FC7D09">
            <w:pPr>
              <w:jc w:val="center"/>
              <w:rPr>
                <w:rFonts w:ascii="Arial" w:hAnsi="Arial" w:cs="Arial"/>
                <w:sz w:val="22"/>
                <w:szCs w:val="22"/>
              </w:rPr>
            </w:pPr>
            <w:r>
              <w:rPr>
                <w:rFonts w:ascii="Arial" w:hAnsi="Arial" w:cs="Arial"/>
                <w:sz w:val="22"/>
                <w:szCs w:val="22"/>
              </w:rPr>
              <w:t>9</w:t>
            </w:r>
          </w:p>
        </w:tc>
        <w:tc>
          <w:tcPr>
            <w:tcW w:w="3425" w:type="dxa"/>
            <w:tcBorders>
              <w:top w:val="single" w:sz="4" w:space="0" w:color="000000"/>
              <w:left w:val="single" w:sz="4" w:space="0" w:color="000000"/>
              <w:bottom w:val="single" w:sz="4" w:space="0" w:color="000000"/>
              <w:right w:val="single" w:sz="4" w:space="0" w:color="000000"/>
            </w:tcBorders>
          </w:tcPr>
          <w:p w14:paraId="1B2DD94D" w14:textId="77777777" w:rsidR="0053052B" w:rsidRDefault="00FC7D09">
            <w:pPr>
              <w:rPr>
                <w:rFonts w:ascii="Arial" w:hAnsi="Arial" w:cs="Arial"/>
                <w:sz w:val="22"/>
                <w:szCs w:val="22"/>
              </w:rPr>
            </w:pPr>
            <w:r>
              <w:rPr>
                <w:rFonts w:ascii="Arial" w:hAnsi="Arial" w:cs="Arial"/>
                <w:sz w:val="22"/>
                <w:szCs w:val="22"/>
              </w:rPr>
              <w:t>Calibration Certificates</w:t>
            </w:r>
          </w:p>
        </w:tc>
        <w:tc>
          <w:tcPr>
            <w:tcW w:w="4495" w:type="dxa"/>
            <w:tcBorders>
              <w:top w:val="single" w:sz="4" w:space="0" w:color="000000"/>
              <w:left w:val="single" w:sz="4" w:space="0" w:color="000000"/>
              <w:bottom w:val="single" w:sz="4" w:space="0" w:color="000000"/>
              <w:right w:val="single" w:sz="4" w:space="0" w:color="000000"/>
            </w:tcBorders>
          </w:tcPr>
          <w:p w14:paraId="1B2DD94E" w14:textId="77777777" w:rsidR="0053052B" w:rsidRDefault="00FC7D09">
            <w:pPr>
              <w:snapToGrid w:val="0"/>
              <w:rPr>
                <w:rFonts w:ascii="Arial" w:hAnsi="Arial" w:cs="Arial"/>
                <w:sz w:val="22"/>
                <w:szCs w:val="22"/>
              </w:rPr>
            </w:pPr>
            <w:r>
              <w:t>QMS Portal (WordPress) -&gt; Records -&gt; Tools &amp; Calibration (attachments)</w:t>
            </w:r>
          </w:p>
        </w:tc>
      </w:tr>
      <w:tr w:rsidR="0053052B" w14:paraId="1B2DD95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50" w14:textId="77777777" w:rsidR="0053052B" w:rsidRDefault="00FC7D09">
            <w:pPr>
              <w:jc w:val="center"/>
              <w:rPr>
                <w:rFonts w:ascii="Arial" w:hAnsi="Arial" w:cs="Arial"/>
                <w:sz w:val="22"/>
                <w:szCs w:val="22"/>
              </w:rPr>
            </w:pPr>
            <w:r>
              <w:rPr>
                <w:rFonts w:ascii="Arial" w:hAnsi="Arial" w:cs="Arial"/>
                <w:sz w:val="22"/>
                <w:szCs w:val="22"/>
              </w:rPr>
              <w:t>9</w:t>
            </w:r>
          </w:p>
        </w:tc>
        <w:tc>
          <w:tcPr>
            <w:tcW w:w="3425" w:type="dxa"/>
            <w:tcBorders>
              <w:top w:val="single" w:sz="4" w:space="0" w:color="000000"/>
              <w:left w:val="single" w:sz="4" w:space="0" w:color="000000"/>
              <w:bottom w:val="single" w:sz="4" w:space="0" w:color="000000"/>
              <w:right w:val="single" w:sz="4" w:space="0" w:color="000000"/>
            </w:tcBorders>
          </w:tcPr>
          <w:p w14:paraId="1B2DD951" w14:textId="77777777" w:rsidR="0053052B" w:rsidRDefault="00FC7D09">
            <w:pPr>
              <w:rPr>
                <w:rFonts w:ascii="Arial" w:hAnsi="Arial" w:cs="Arial"/>
                <w:sz w:val="22"/>
                <w:szCs w:val="22"/>
              </w:rPr>
            </w:pPr>
            <w:r>
              <w:rPr>
                <w:rFonts w:ascii="Arial" w:hAnsi="Arial" w:cs="Arial"/>
                <w:sz w:val="22"/>
                <w:szCs w:val="22"/>
              </w:rPr>
              <w:t>Equipment Records (checks, data etc)</w:t>
            </w:r>
          </w:p>
        </w:tc>
        <w:tc>
          <w:tcPr>
            <w:tcW w:w="4495" w:type="dxa"/>
            <w:tcBorders>
              <w:top w:val="single" w:sz="4" w:space="0" w:color="000000"/>
              <w:left w:val="single" w:sz="4" w:space="0" w:color="000000"/>
              <w:bottom w:val="single" w:sz="4" w:space="0" w:color="000000"/>
              <w:right w:val="single" w:sz="4" w:space="0" w:color="000000"/>
            </w:tcBorders>
          </w:tcPr>
          <w:p w14:paraId="1B2DD952" w14:textId="77777777" w:rsidR="0053052B" w:rsidRDefault="00FC7D09">
            <w:pPr>
              <w:snapToGrid w:val="0"/>
              <w:rPr>
                <w:rFonts w:ascii="Arial" w:hAnsi="Arial" w:cs="Arial"/>
                <w:sz w:val="22"/>
                <w:szCs w:val="22"/>
              </w:rPr>
            </w:pPr>
            <w:r>
              <w:t>QMS Portal (WordPress) -&gt; Records -&gt; Tools &amp; Calibration</w:t>
            </w:r>
          </w:p>
        </w:tc>
      </w:tr>
      <w:tr w:rsidR="0053052B" w14:paraId="1B2DD957"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54" w14:textId="77777777" w:rsidR="0053052B" w:rsidRDefault="00FC7D09">
            <w:pPr>
              <w:jc w:val="center"/>
              <w:rPr>
                <w:rFonts w:ascii="Arial" w:hAnsi="Arial" w:cs="Arial"/>
                <w:sz w:val="22"/>
                <w:szCs w:val="22"/>
              </w:rPr>
            </w:pPr>
            <w:r>
              <w:rPr>
                <w:rFonts w:ascii="Arial" w:hAnsi="Arial" w:cs="Arial"/>
                <w:sz w:val="22"/>
                <w:szCs w:val="22"/>
              </w:rPr>
              <w:t>10</w:t>
            </w:r>
          </w:p>
        </w:tc>
        <w:tc>
          <w:tcPr>
            <w:tcW w:w="3425" w:type="dxa"/>
            <w:tcBorders>
              <w:top w:val="single" w:sz="4" w:space="0" w:color="000000"/>
              <w:left w:val="single" w:sz="4" w:space="0" w:color="000000"/>
              <w:bottom w:val="single" w:sz="4" w:space="0" w:color="000000"/>
              <w:right w:val="single" w:sz="4" w:space="0" w:color="000000"/>
            </w:tcBorders>
          </w:tcPr>
          <w:p w14:paraId="1B2DD955" w14:textId="77777777" w:rsidR="0053052B" w:rsidRDefault="00FC7D09">
            <w:pPr>
              <w:rPr>
                <w:rFonts w:ascii="Arial" w:hAnsi="Arial" w:cs="Arial"/>
                <w:sz w:val="22"/>
                <w:szCs w:val="22"/>
              </w:rPr>
            </w:pPr>
            <w:r>
              <w:rPr>
                <w:rFonts w:ascii="Arial" w:hAnsi="Arial" w:cs="Arial"/>
                <w:sz w:val="22"/>
                <w:szCs w:val="22"/>
              </w:rPr>
              <w:t>Complaints</w:t>
            </w:r>
          </w:p>
        </w:tc>
        <w:tc>
          <w:tcPr>
            <w:tcW w:w="4495" w:type="dxa"/>
            <w:tcBorders>
              <w:top w:val="single" w:sz="4" w:space="0" w:color="000000"/>
              <w:left w:val="single" w:sz="4" w:space="0" w:color="000000"/>
              <w:bottom w:val="single" w:sz="4" w:space="0" w:color="000000"/>
              <w:right w:val="single" w:sz="4" w:space="0" w:color="000000"/>
            </w:tcBorders>
          </w:tcPr>
          <w:p w14:paraId="1B2DD956" w14:textId="77777777" w:rsidR="0053052B" w:rsidRDefault="00FC7D09">
            <w:pPr>
              <w:snapToGrid w:val="0"/>
              <w:rPr>
                <w:rFonts w:ascii="Arial" w:hAnsi="Arial" w:cs="Arial"/>
                <w:sz w:val="22"/>
                <w:szCs w:val="22"/>
              </w:rPr>
            </w:pPr>
            <w:r>
              <w:t>QMS Portal (WordPress) -&gt; Records -&gt; Complaint</w:t>
            </w:r>
          </w:p>
        </w:tc>
      </w:tr>
      <w:tr w:rsidR="0053052B" w14:paraId="1B2DD95B"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58" w14:textId="77777777" w:rsidR="0053052B" w:rsidRDefault="00FC7D09">
            <w:pPr>
              <w:jc w:val="center"/>
              <w:rPr>
                <w:rFonts w:ascii="Arial" w:hAnsi="Arial" w:cs="Arial"/>
                <w:sz w:val="22"/>
                <w:szCs w:val="22"/>
              </w:rPr>
            </w:pPr>
            <w:r>
              <w:rPr>
                <w:rFonts w:ascii="Arial" w:hAnsi="Arial" w:cs="Arial"/>
                <w:sz w:val="22"/>
                <w:szCs w:val="22"/>
              </w:rPr>
              <w:t>11</w:t>
            </w:r>
          </w:p>
        </w:tc>
        <w:tc>
          <w:tcPr>
            <w:tcW w:w="3425" w:type="dxa"/>
            <w:tcBorders>
              <w:top w:val="single" w:sz="4" w:space="0" w:color="000000"/>
              <w:left w:val="single" w:sz="4" w:space="0" w:color="000000"/>
              <w:bottom w:val="single" w:sz="4" w:space="0" w:color="000000"/>
              <w:right w:val="single" w:sz="4" w:space="0" w:color="000000"/>
            </w:tcBorders>
          </w:tcPr>
          <w:p w14:paraId="1B2DD959" w14:textId="77777777" w:rsidR="0053052B" w:rsidRDefault="00FC7D09">
            <w:pPr>
              <w:rPr>
                <w:rFonts w:ascii="Arial" w:hAnsi="Arial" w:cs="Arial"/>
                <w:sz w:val="22"/>
                <w:szCs w:val="22"/>
              </w:rPr>
            </w:pPr>
            <w:r>
              <w:rPr>
                <w:rFonts w:ascii="Arial" w:hAnsi="Arial" w:cs="Arial"/>
                <w:sz w:val="22"/>
                <w:szCs w:val="22"/>
              </w:rPr>
              <w:t>Training Records (copies of qualifications and certificates)</w:t>
            </w:r>
          </w:p>
        </w:tc>
        <w:tc>
          <w:tcPr>
            <w:tcW w:w="4495" w:type="dxa"/>
            <w:tcBorders>
              <w:top w:val="single" w:sz="4" w:space="0" w:color="000000"/>
              <w:left w:val="single" w:sz="4" w:space="0" w:color="000000"/>
              <w:bottom w:val="single" w:sz="4" w:space="0" w:color="000000"/>
              <w:right w:val="single" w:sz="4" w:space="0" w:color="000000"/>
            </w:tcBorders>
          </w:tcPr>
          <w:p w14:paraId="1B2DD95A" w14:textId="77777777" w:rsidR="0053052B" w:rsidRDefault="00FC7D09">
            <w:pPr>
              <w:snapToGrid w:val="0"/>
              <w:rPr>
                <w:rFonts w:ascii="Arial" w:hAnsi="Arial" w:cs="Arial"/>
                <w:sz w:val="22"/>
                <w:szCs w:val="22"/>
              </w:rPr>
            </w:pPr>
            <w:r>
              <w:t>QMS Portal (WordPress) -&gt; Records -&gt; Training Record</w:t>
            </w:r>
          </w:p>
        </w:tc>
      </w:tr>
      <w:tr w:rsidR="0053052B" w14:paraId="1B2DD95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5C" w14:textId="77777777" w:rsidR="0053052B" w:rsidRDefault="00FC7D09">
            <w:pPr>
              <w:jc w:val="center"/>
              <w:rPr>
                <w:rFonts w:ascii="Arial" w:hAnsi="Arial" w:cs="Arial"/>
                <w:sz w:val="22"/>
                <w:szCs w:val="22"/>
              </w:rPr>
            </w:pPr>
            <w:r>
              <w:rPr>
                <w:rFonts w:ascii="Arial" w:hAnsi="Arial" w:cs="Arial"/>
                <w:sz w:val="22"/>
                <w:szCs w:val="22"/>
              </w:rPr>
              <w:t>12</w:t>
            </w:r>
          </w:p>
        </w:tc>
        <w:tc>
          <w:tcPr>
            <w:tcW w:w="3425" w:type="dxa"/>
            <w:tcBorders>
              <w:top w:val="single" w:sz="4" w:space="0" w:color="000000"/>
              <w:left w:val="single" w:sz="4" w:space="0" w:color="000000"/>
              <w:bottom w:val="single" w:sz="4" w:space="0" w:color="000000"/>
              <w:right w:val="single" w:sz="4" w:space="0" w:color="000000"/>
            </w:tcBorders>
          </w:tcPr>
          <w:p w14:paraId="1B2DD95D" w14:textId="77777777" w:rsidR="0053052B" w:rsidRDefault="00FC7D09">
            <w:pPr>
              <w:rPr>
                <w:rFonts w:ascii="Arial" w:hAnsi="Arial" w:cs="Arial"/>
                <w:sz w:val="22"/>
                <w:szCs w:val="22"/>
              </w:rPr>
            </w:pPr>
            <w:r>
              <w:rPr>
                <w:rFonts w:ascii="Arial" w:hAnsi="Arial" w:cs="Arial"/>
                <w:sz w:val="22"/>
                <w:szCs w:val="22"/>
              </w:rPr>
              <w:t>Health &amp; Safety Policy Statement</w:t>
            </w:r>
          </w:p>
        </w:tc>
        <w:tc>
          <w:tcPr>
            <w:tcW w:w="4495" w:type="dxa"/>
            <w:tcBorders>
              <w:top w:val="single" w:sz="4" w:space="0" w:color="000000"/>
              <w:left w:val="single" w:sz="4" w:space="0" w:color="000000"/>
              <w:bottom w:val="single" w:sz="4" w:space="0" w:color="000000"/>
              <w:right w:val="single" w:sz="4" w:space="0" w:color="000000"/>
            </w:tcBorders>
          </w:tcPr>
          <w:p w14:paraId="1B2DD95E" w14:textId="77777777" w:rsidR="0053052B" w:rsidRDefault="00FC7D09">
            <w:pPr>
              <w:snapToGrid w:val="0"/>
              <w:rPr>
                <w:rFonts w:ascii="Arial" w:hAnsi="Arial" w:cs="Arial"/>
                <w:sz w:val="22"/>
                <w:szCs w:val="22"/>
              </w:rPr>
            </w:pPr>
            <w:r>
              <w:t>Company H&amp;S folder (TBC) + link in QMS Portal References</w:t>
            </w:r>
          </w:p>
        </w:tc>
      </w:tr>
      <w:tr w:rsidR="0053052B" w14:paraId="1B2DD96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60" w14:textId="77777777" w:rsidR="0053052B" w:rsidRDefault="00FC7D09">
            <w:pPr>
              <w:jc w:val="center"/>
              <w:rPr>
                <w:rFonts w:ascii="Arial" w:hAnsi="Arial" w:cs="Arial"/>
                <w:sz w:val="22"/>
                <w:szCs w:val="22"/>
              </w:rPr>
            </w:pPr>
            <w:r>
              <w:rPr>
                <w:rFonts w:ascii="Arial" w:hAnsi="Arial" w:cs="Arial"/>
                <w:sz w:val="22"/>
                <w:szCs w:val="22"/>
              </w:rPr>
              <w:t>12</w:t>
            </w:r>
          </w:p>
        </w:tc>
        <w:tc>
          <w:tcPr>
            <w:tcW w:w="3425" w:type="dxa"/>
            <w:tcBorders>
              <w:top w:val="single" w:sz="4" w:space="0" w:color="000000"/>
              <w:left w:val="single" w:sz="4" w:space="0" w:color="000000"/>
              <w:bottom w:val="single" w:sz="4" w:space="0" w:color="000000"/>
              <w:right w:val="single" w:sz="4" w:space="0" w:color="000000"/>
            </w:tcBorders>
          </w:tcPr>
          <w:p w14:paraId="1B2DD961" w14:textId="77777777" w:rsidR="0053052B" w:rsidRDefault="00FC7D09">
            <w:pPr>
              <w:rPr>
                <w:rFonts w:ascii="Arial" w:hAnsi="Arial" w:cs="Arial"/>
                <w:sz w:val="22"/>
                <w:szCs w:val="22"/>
              </w:rPr>
            </w:pPr>
            <w:r>
              <w:rPr>
                <w:rFonts w:ascii="Arial" w:hAnsi="Arial" w:cs="Arial"/>
                <w:sz w:val="22"/>
                <w:szCs w:val="22"/>
              </w:rPr>
              <w:t>Health &amp; Safety Documentation (risk assessments, methods of work etc)</w:t>
            </w:r>
          </w:p>
        </w:tc>
        <w:tc>
          <w:tcPr>
            <w:tcW w:w="4495" w:type="dxa"/>
            <w:tcBorders>
              <w:top w:val="single" w:sz="4" w:space="0" w:color="000000"/>
              <w:left w:val="single" w:sz="4" w:space="0" w:color="000000"/>
              <w:bottom w:val="single" w:sz="4" w:space="0" w:color="000000"/>
              <w:right w:val="single" w:sz="4" w:space="0" w:color="000000"/>
            </w:tcBorders>
          </w:tcPr>
          <w:p w14:paraId="1B2DD962" w14:textId="77777777" w:rsidR="0053052B" w:rsidRDefault="00FC7D09">
            <w:pPr>
              <w:snapToGrid w:val="0"/>
              <w:rPr>
                <w:rFonts w:ascii="Arial" w:hAnsi="Arial" w:cs="Arial"/>
                <w:sz w:val="22"/>
                <w:szCs w:val="22"/>
              </w:rPr>
            </w:pPr>
            <w:r>
              <w:t>Per job: Installations -&gt; Evidence uploads (RAMS etc)</w:t>
            </w:r>
          </w:p>
        </w:tc>
      </w:tr>
    </w:tbl>
    <w:p w14:paraId="1B2DD964" w14:textId="77777777" w:rsidR="0053052B" w:rsidRDefault="0053052B">
      <w:pPr>
        <w:jc w:val="both"/>
        <w:rPr>
          <w:rFonts w:ascii="Arial" w:hAnsi="Arial" w:cs="Arial"/>
          <w:sz w:val="22"/>
          <w:szCs w:val="22"/>
        </w:rPr>
      </w:pPr>
    </w:p>
    <w:p w14:paraId="1B2DD965" w14:textId="77777777" w:rsidR="0053052B" w:rsidRDefault="00FC7D09">
      <w:pPr>
        <w:jc w:val="both"/>
      </w:pPr>
      <w:r>
        <w:rPr>
          <w:rFonts w:ascii="Arial" w:hAnsi="Arial" w:cs="Arial"/>
          <w:sz w:val="22"/>
          <w:szCs w:val="22"/>
        </w:rPr>
        <w:t>The Manual refers to a number of Spreadsheets that are to be maintained. Their location is indicated below (full computer address to folder name level).</w:t>
      </w:r>
    </w:p>
    <w:p w14:paraId="1B2DD966" w14:textId="77777777" w:rsidR="0053052B" w:rsidRDefault="0053052B">
      <w:pPr>
        <w:jc w:val="both"/>
        <w:rPr>
          <w:rFonts w:ascii="Arial" w:hAnsi="Arial" w:cs="Arial"/>
          <w:sz w:val="22"/>
          <w:szCs w:val="22"/>
        </w:rPr>
      </w:pPr>
    </w:p>
    <w:tbl>
      <w:tblPr>
        <w:tblW w:w="9108" w:type="dxa"/>
        <w:tblLayout w:type="fixed"/>
        <w:tblLook w:val="04A0" w:firstRow="1" w:lastRow="0" w:firstColumn="1" w:lastColumn="0" w:noHBand="0" w:noVBand="1"/>
      </w:tblPr>
      <w:tblGrid>
        <w:gridCol w:w="1188"/>
        <w:gridCol w:w="3425"/>
        <w:gridCol w:w="4495"/>
      </w:tblGrid>
      <w:tr w:rsidR="0053052B" w14:paraId="1B2DD96B" w14:textId="77777777">
        <w:tc>
          <w:tcPr>
            <w:tcW w:w="1188" w:type="dxa"/>
            <w:tcBorders>
              <w:top w:val="single" w:sz="4" w:space="0" w:color="000000"/>
              <w:left w:val="single" w:sz="4" w:space="0" w:color="000000"/>
              <w:bottom w:val="single" w:sz="4" w:space="0" w:color="000000"/>
              <w:right w:val="single" w:sz="4" w:space="0" w:color="000000"/>
            </w:tcBorders>
            <w:shd w:val="clear" w:color="auto" w:fill="000000"/>
          </w:tcPr>
          <w:p w14:paraId="1B2DD967" w14:textId="77777777" w:rsidR="0053052B" w:rsidRDefault="00FC7D09">
            <w:pPr>
              <w:rPr>
                <w:rFonts w:ascii="Arial" w:hAnsi="Arial" w:cs="Arial"/>
                <w:sz w:val="22"/>
                <w:szCs w:val="22"/>
              </w:rPr>
            </w:pPr>
            <w:r>
              <w:rPr>
                <w:rFonts w:ascii="Arial" w:hAnsi="Arial" w:cs="Arial"/>
                <w:sz w:val="22"/>
                <w:szCs w:val="22"/>
              </w:rPr>
              <w:t>Manual</w:t>
            </w:r>
          </w:p>
          <w:p w14:paraId="1B2DD968" w14:textId="77777777" w:rsidR="0053052B" w:rsidRDefault="00FC7D09">
            <w:pPr>
              <w:rPr>
                <w:rFonts w:ascii="Arial" w:hAnsi="Arial" w:cs="Arial"/>
                <w:sz w:val="22"/>
                <w:szCs w:val="22"/>
              </w:rPr>
            </w:pPr>
            <w:r>
              <w:rPr>
                <w:rFonts w:ascii="Arial" w:hAnsi="Arial" w:cs="Arial"/>
                <w:sz w:val="22"/>
                <w:szCs w:val="22"/>
              </w:rPr>
              <w:t>Section</w:t>
            </w:r>
          </w:p>
        </w:tc>
        <w:tc>
          <w:tcPr>
            <w:tcW w:w="3425" w:type="dxa"/>
            <w:tcBorders>
              <w:top w:val="single" w:sz="4" w:space="0" w:color="000000"/>
              <w:left w:val="single" w:sz="4" w:space="0" w:color="000000"/>
              <w:bottom w:val="single" w:sz="4" w:space="0" w:color="000000"/>
              <w:right w:val="single" w:sz="4" w:space="0" w:color="000000"/>
            </w:tcBorders>
            <w:shd w:val="clear" w:color="auto" w:fill="000000"/>
          </w:tcPr>
          <w:p w14:paraId="1B2DD969" w14:textId="77777777" w:rsidR="0053052B" w:rsidRDefault="00FC7D09">
            <w:pPr>
              <w:rPr>
                <w:rFonts w:ascii="Arial" w:hAnsi="Arial" w:cs="Arial"/>
                <w:sz w:val="22"/>
                <w:szCs w:val="22"/>
              </w:rPr>
            </w:pPr>
            <w:r>
              <w:rPr>
                <w:rFonts w:ascii="Arial" w:hAnsi="Arial" w:cs="Arial"/>
                <w:sz w:val="22"/>
                <w:szCs w:val="22"/>
              </w:rPr>
              <w:t>Spreadsheet</w:t>
            </w:r>
          </w:p>
        </w:tc>
        <w:tc>
          <w:tcPr>
            <w:tcW w:w="4495" w:type="dxa"/>
            <w:tcBorders>
              <w:top w:val="single" w:sz="4" w:space="0" w:color="000000"/>
              <w:left w:val="single" w:sz="4" w:space="0" w:color="000000"/>
              <w:bottom w:val="single" w:sz="4" w:space="0" w:color="000000"/>
              <w:right w:val="single" w:sz="4" w:space="0" w:color="000000"/>
            </w:tcBorders>
            <w:shd w:val="clear" w:color="auto" w:fill="000000"/>
          </w:tcPr>
          <w:p w14:paraId="1B2DD96A" w14:textId="77777777" w:rsidR="0053052B" w:rsidRDefault="00FC7D09">
            <w:pPr>
              <w:rPr>
                <w:rFonts w:ascii="Arial" w:hAnsi="Arial" w:cs="Arial"/>
                <w:sz w:val="22"/>
                <w:szCs w:val="22"/>
              </w:rPr>
            </w:pPr>
            <w:r>
              <w:rPr>
                <w:rFonts w:ascii="Arial" w:hAnsi="Arial" w:cs="Arial"/>
                <w:sz w:val="22"/>
                <w:szCs w:val="22"/>
              </w:rPr>
              <w:t>File Location</w:t>
            </w:r>
          </w:p>
        </w:tc>
      </w:tr>
      <w:tr w:rsidR="0053052B" w14:paraId="1B2DD96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6C" w14:textId="77777777" w:rsidR="0053052B" w:rsidRDefault="00FC7D09">
            <w:pPr>
              <w:jc w:val="center"/>
              <w:rPr>
                <w:rFonts w:ascii="Arial" w:hAnsi="Arial" w:cs="Arial"/>
                <w:sz w:val="22"/>
                <w:szCs w:val="22"/>
              </w:rPr>
            </w:pPr>
            <w:r>
              <w:rPr>
                <w:rFonts w:ascii="Arial" w:hAnsi="Arial" w:cs="Arial"/>
                <w:sz w:val="22"/>
                <w:szCs w:val="22"/>
              </w:rPr>
              <w:t>4</w:t>
            </w:r>
          </w:p>
        </w:tc>
        <w:tc>
          <w:tcPr>
            <w:tcW w:w="3425" w:type="dxa"/>
            <w:tcBorders>
              <w:top w:val="single" w:sz="4" w:space="0" w:color="000000"/>
              <w:left w:val="single" w:sz="4" w:space="0" w:color="000000"/>
              <w:bottom w:val="single" w:sz="4" w:space="0" w:color="000000"/>
              <w:right w:val="single" w:sz="4" w:space="0" w:color="000000"/>
            </w:tcBorders>
          </w:tcPr>
          <w:p w14:paraId="1B2DD96D" w14:textId="77777777" w:rsidR="0053052B" w:rsidRDefault="00FC7D09">
            <w:pPr>
              <w:rPr>
                <w:rFonts w:ascii="Arial" w:hAnsi="Arial" w:cs="Arial"/>
                <w:sz w:val="22"/>
                <w:szCs w:val="22"/>
              </w:rPr>
            </w:pPr>
            <w:r>
              <w:rPr>
                <w:rFonts w:ascii="Arial" w:hAnsi="Arial" w:cs="Arial"/>
                <w:sz w:val="22"/>
                <w:szCs w:val="22"/>
              </w:rPr>
              <w:t>Document Control Spreadsheet</w:t>
            </w:r>
          </w:p>
        </w:tc>
        <w:tc>
          <w:tcPr>
            <w:tcW w:w="4495" w:type="dxa"/>
            <w:tcBorders>
              <w:top w:val="single" w:sz="4" w:space="0" w:color="000000"/>
              <w:left w:val="single" w:sz="4" w:space="0" w:color="000000"/>
              <w:bottom w:val="single" w:sz="4" w:space="0" w:color="000000"/>
              <w:right w:val="single" w:sz="4" w:space="0" w:color="000000"/>
            </w:tcBorders>
          </w:tcPr>
          <w:p w14:paraId="1B2DD96E" w14:textId="77777777" w:rsidR="0053052B" w:rsidRDefault="00FC7D09">
            <w:r>
              <w:t>Not used - replaced by QMS Portal (WordPress)</w:t>
            </w:r>
          </w:p>
        </w:tc>
      </w:tr>
      <w:tr w:rsidR="0053052B" w14:paraId="1B2DD97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70" w14:textId="77777777" w:rsidR="0053052B" w:rsidRDefault="00FC7D09">
            <w:pPr>
              <w:jc w:val="center"/>
              <w:rPr>
                <w:rFonts w:ascii="Arial" w:hAnsi="Arial" w:cs="Arial"/>
                <w:sz w:val="22"/>
                <w:szCs w:val="22"/>
              </w:rPr>
            </w:pPr>
            <w:r>
              <w:rPr>
                <w:rFonts w:ascii="Arial" w:hAnsi="Arial" w:cs="Arial"/>
                <w:sz w:val="22"/>
                <w:szCs w:val="22"/>
              </w:rPr>
              <w:t>6</w:t>
            </w:r>
          </w:p>
        </w:tc>
        <w:tc>
          <w:tcPr>
            <w:tcW w:w="3425" w:type="dxa"/>
            <w:tcBorders>
              <w:top w:val="single" w:sz="4" w:space="0" w:color="000000"/>
              <w:left w:val="single" w:sz="4" w:space="0" w:color="000000"/>
              <w:bottom w:val="single" w:sz="4" w:space="0" w:color="000000"/>
              <w:right w:val="single" w:sz="4" w:space="0" w:color="000000"/>
            </w:tcBorders>
          </w:tcPr>
          <w:p w14:paraId="1B2DD971" w14:textId="77777777" w:rsidR="0053052B" w:rsidRDefault="00FC7D09">
            <w:r>
              <w:rPr>
                <w:rFonts w:ascii="Arial" w:hAnsi="Arial" w:cs="Arial"/>
                <w:sz w:val="22"/>
                <w:szCs w:val="22"/>
              </w:rPr>
              <w:t>Contracts Spreadsheet</w:t>
            </w:r>
          </w:p>
        </w:tc>
        <w:tc>
          <w:tcPr>
            <w:tcW w:w="4495" w:type="dxa"/>
            <w:tcBorders>
              <w:top w:val="single" w:sz="4" w:space="0" w:color="000000"/>
              <w:left w:val="single" w:sz="4" w:space="0" w:color="000000"/>
              <w:bottom w:val="single" w:sz="4" w:space="0" w:color="000000"/>
              <w:right w:val="single" w:sz="4" w:space="0" w:color="000000"/>
            </w:tcBorders>
          </w:tcPr>
          <w:p w14:paraId="1B2DD972" w14:textId="77777777" w:rsidR="0053052B" w:rsidRDefault="00FC7D09">
            <w:r>
              <w:t>Not used - replaced by QMS Portal (WordPress)</w:t>
            </w:r>
          </w:p>
        </w:tc>
      </w:tr>
      <w:tr w:rsidR="0053052B" w14:paraId="1B2DD977"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74" w14:textId="77777777" w:rsidR="0053052B" w:rsidRDefault="00FC7D09">
            <w:pPr>
              <w:jc w:val="center"/>
              <w:rPr>
                <w:rFonts w:ascii="Arial" w:hAnsi="Arial" w:cs="Arial"/>
                <w:sz w:val="22"/>
                <w:szCs w:val="22"/>
              </w:rPr>
            </w:pPr>
            <w:r>
              <w:rPr>
                <w:rFonts w:ascii="Arial" w:hAnsi="Arial" w:cs="Arial"/>
                <w:sz w:val="22"/>
                <w:szCs w:val="22"/>
              </w:rPr>
              <w:lastRenderedPageBreak/>
              <w:t>7, 8, 11</w:t>
            </w:r>
          </w:p>
        </w:tc>
        <w:tc>
          <w:tcPr>
            <w:tcW w:w="3425" w:type="dxa"/>
            <w:tcBorders>
              <w:top w:val="single" w:sz="4" w:space="0" w:color="000000"/>
              <w:left w:val="single" w:sz="4" w:space="0" w:color="000000"/>
              <w:bottom w:val="single" w:sz="4" w:space="0" w:color="000000"/>
              <w:right w:val="single" w:sz="4" w:space="0" w:color="000000"/>
            </w:tcBorders>
          </w:tcPr>
          <w:p w14:paraId="1B2DD975" w14:textId="77777777" w:rsidR="0053052B" w:rsidRDefault="00FC7D09">
            <w:pPr>
              <w:rPr>
                <w:rFonts w:ascii="Arial" w:hAnsi="Arial" w:cs="Arial"/>
                <w:sz w:val="22"/>
                <w:szCs w:val="22"/>
              </w:rPr>
            </w:pPr>
            <w:r>
              <w:rPr>
                <w:rFonts w:ascii="Arial" w:hAnsi="Arial" w:cs="Arial"/>
                <w:sz w:val="22"/>
                <w:szCs w:val="22"/>
              </w:rPr>
              <w:t>Suppliers Spreadsheet</w:t>
            </w:r>
          </w:p>
        </w:tc>
        <w:tc>
          <w:tcPr>
            <w:tcW w:w="4495" w:type="dxa"/>
            <w:tcBorders>
              <w:top w:val="single" w:sz="4" w:space="0" w:color="000000"/>
              <w:left w:val="single" w:sz="4" w:space="0" w:color="000000"/>
              <w:bottom w:val="single" w:sz="4" w:space="0" w:color="000000"/>
              <w:right w:val="single" w:sz="4" w:space="0" w:color="000000"/>
            </w:tcBorders>
          </w:tcPr>
          <w:p w14:paraId="1B2DD976" w14:textId="77777777" w:rsidR="0053052B" w:rsidRDefault="00FC7D09">
            <w:r>
              <w:t>Not used - replaced by QMS Portal (WordPress)</w:t>
            </w:r>
          </w:p>
        </w:tc>
      </w:tr>
      <w:tr w:rsidR="0053052B" w14:paraId="1B2DD97B"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78" w14:textId="77777777" w:rsidR="0053052B" w:rsidRDefault="00FC7D09">
            <w:pPr>
              <w:jc w:val="center"/>
              <w:rPr>
                <w:rFonts w:ascii="Arial" w:hAnsi="Arial" w:cs="Arial"/>
                <w:sz w:val="22"/>
                <w:szCs w:val="22"/>
              </w:rPr>
            </w:pPr>
            <w:r>
              <w:rPr>
                <w:rFonts w:ascii="Arial" w:hAnsi="Arial" w:cs="Arial"/>
                <w:sz w:val="22"/>
                <w:szCs w:val="22"/>
              </w:rPr>
              <w:t>9</w:t>
            </w:r>
          </w:p>
        </w:tc>
        <w:tc>
          <w:tcPr>
            <w:tcW w:w="3425" w:type="dxa"/>
            <w:tcBorders>
              <w:top w:val="single" w:sz="4" w:space="0" w:color="000000"/>
              <w:left w:val="single" w:sz="4" w:space="0" w:color="000000"/>
              <w:bottom w:val="single" w:sz="4" w:space="0" w:color="000000"/>
              <w:right w:val="single" w:sz="4" w:space="0" w:color="000000"/>
            </w:tcBorders>
          </w:tcPr>
          <w:p w14:paraId="1B2DD979" w14:textId="77777777" w:rsidR="0053052B" w:rsidRDefault="00FC7D09">
            <w:pPr>
              <w:rPr>
                <w:rFonts w:ascii="Arial" w:hAnsi="Arial" w:cs="Arial"/>
                <w:sz w:val="22"/>
                <w:szCs w:val="22"/>
              </w:rPr>
            </w:pPr>
            <w:r>
              <w:rPr>
                <w:rFonts w:ascii="Arial" w:hAnsi="Arial" w:cs="Arial"/>
                <w:sz w:val="22"/>
                <w:szCs w:val="22"/>
              </w:rPr>
              <w:t>Equipment Spreadsheet</w:t>
            </w:r>
          </w:p>
        </w:tc>
        <w:tc>
          <w:tcPr>
            <w:tcW w:w="4495" w:type="dxa"/>
            <w:tcBorders>
              <w:top w:val="single" w:sz="4" w:space="0" w:color="000000"/>
              <w:left w:val="single" w:sz="4" w:space="0" w:color="000000"/>
              <w:bottom w:val="single" w:sz="4" w:space="0" w:color="000000"/>
              <w:right w:val="single" w:sz="4" w:space="0" w:color="000000"/>
            </w:tcBorders>
          </w:tcPr>
          <w:p w14:paraId="1B2DD97A" w14:textId="77777777" w:rsidR="0053052B" w:rsidRDefault="00FC7D09">
            <w:r>
              <w:t>Not used - replaced by QMS Portal (WordPress)</w:t>
            </w:r>
          </w:p>
        </w:tc>
      </w:tr>
      <w:tr w:rsidR="0053052B" w14:paraId="1B2DD97F"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7C" w14:textId="77777777" w:rsidR="0053052B" w:rsidRDefault="00FC7D09">
            <w:pPr>
              <w:jc w:val="center"/>
              <w:rPr>
                <w:rFonts w:ascii="Arial" w:hAnsi="Arial" w:cs="Arial"/>
                <w:sz w:val="22"/>
                <w:szCs w:val="22"/>
              </w:rPr>
            </w:pPr>
            <w:r>
              <w:rPr>
                <w:rFonts w:ascii="Arial" w:hAnsi="Arial" w:cs="Arial"/>
                <w:sz w:val="22"/>
                <w:szCs w:val="22"/>
              </w:rPr>
              <w:t>10</w:t>
            </w:r>
          </w:p>
        </w:tc>
        <w:tc>
          <w:tcPr>
            <w:tcW w:w="3425" w:type="dxa"/>
            <w:tcBorders>
              <w:top w:val="single" w:sz="4" w:space="0" w:color="000000"/>
              <w:left w:val="single" w:sz="4" w:space="0" w:color="000000"/>
              <w:bottom w:val="single" w:sz="4" w:space="0" w:color="000000"/>
              <w:right w:val="single" w:sz="4" w:space="0" w:color="000000"/>
            </w:tcBorders>
          </w:tcPr>
          <w:p w14:paraId="1B2DD97D" w14:textId="77777777" w:rsidR="0053052B" w:rsidRDefault="00FC7D09">
            <w:pPr>
              <w:rPr>
                <w:rFonts w:ascii="Arial" w:hAnsi="Arial" w:cs="Arial"/>
                <w:sz w:val="22"/>
                <w:szCs w:val="22"/>
              </w:rPr>
            </w:pPr>
            <w:r>
              <w:rPr>
                <w:rFonts w:ascii="Arial" w:hAnsi="Arial" w:cs="Arial"/>
                <w:sz w:val="22"/>
                <w:szCs w:val="22"/>
              </w:rPr>
              <w:t>Complaints Spreadsheet</w:t>
            </w:r>
          </w:p>
        </w:tc>
        <w:tc>
          <w:tcPr>
            <w:tcW w:w="4495" w:type="dxa"/>
            <w:tcBorders>
              <w:top w:val="single" w:sz="4" w:space="0" w:color="000000"/>
              <w:left w:val="single" w:sz="4" w:space="0" w:color="000000"/>
              <w:bottom w:val="single" w:sz="4" w:space="0" w:color="000000"/>
              <w:right w:val="single" w:sz="4" w:space="0" w:color="000000"/>
            </w:tcBorders>
          </w:tcPr>
          <w:p w14:paraId="1B2DD97E" w14:textId="77777777" w:rsidR="0053052B" w:rsidRDefault="00FC7D09">
            <w:r>
              <w:t>Not used - replaced by QMS Portal (WordPress)</w:t>
            </w:r>
          </w:p>
        </w:tc>
      </w:tr>
      <w:tr w:rsidR="0053052B" w14:paraId="1B2DD983"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80" w14:textId="77777777" w:rsidR="0053052B" w:rsidRDefault="00FC7D09">
            <w:pPr>
              <w:jc w:val="center"/>
              <w:rPr>
                <w:rFonts w:ascii="Arial" w:hAnsi="Arial" w:cs="Arial"/>
                <w:sz w:val="22"/>
                <w:szCs w:val="22"/>
              </w:rPr>
            </w:pPr>
            <w:r>
              <w:rPr>
                <w:rFonts w:ascii="Arial" w:hAnsi="Arial" w:cs="Arial"/>
                <w:sz w:val="22"/>
                <w:szCs w:val="22"/>
              </w:rPr>
              <w:t>11</w:t>
            </w:r>
          </w:p>
        </w:tc>
        <w:tc>
          <w:tcPr>
            <w:tcW w:w="3425" w:type="dxa"/>
            <w:tcBorders>
              <w:top w:val="single" w:sz="4" w:space="0" w:color="000000"/>
              <w:left w:val="single" w:sz="4" w:space="0" w:color="000000"/>
              <w:bottom w:val="single" w:sz="4" w:space="0" w:color="000000"/>
              <w:right w:val="single" w:sz="4" w:space="0" w:color="000000"/>
            </w:tcBorders>
          </w:tcPr>
          <w:p w14:paraId="1B2DD981" w14:textId="77777777" w:rsidR="0053052B" w:rsidRDefault="00FC7D09">
            <w:pPr>
              <w:rPr>
                <w:rFonts w:ascii="Arial" w:hAnsi="Arial" w:cs="Arial"/>
                <w:sz w:val="22"/>
                <w:szCs w:val="22"/>
              </w:rPr>
            </w:pPr>
            <w:r>
              <w:rPr>
                <w:rFonts w:ascii="Arial" w:hAnsi="Arial" w:cs="Arial"/>
                <w:sz w:val="22"/>
                <w:szCs w:val="22"/>
              </w:rPr>
              <w:t>Training Records Spreadsheet</w:t>
            </w:r>
          </w:p>
        </w:tc>
        <w:tc>
          <w:tcPr>
            <w:tcW w:w="4495" w:type="dxa"/>
            <w:tcBorders>
              <w:top w:val="single" w:sz="4" w:space="0" w:color="000000"/>
              <w:left w:val="single" w:sz="4" w:space="0" w:color="000000"/>
              <w:bottom w:val="single" w:sz="4" w:space="0" w:color="000000"/>
              <w:right w:val="single" w:sz="4" w:space="0" w:color="000000"/>
            </w:tcBorders>
          </w:tcPr>
          <w:p w14:paraId="1B2DD982" w14:textId="77777777" w:rsidR="0053052B" w:rsidRDefault="00FC7D09">
            <w:r>
              <w:t>Not used - replaced by QMS Portal (WordPress)</w:t>
            </w:r>
          </w:p>
        </w:tc>
      </w:tr>
    </w:tbl>
    <w:p w14:paraId="1B2DD984" w14:textId="77777777" w:rsidR="0053052B" w:rsidRDefault="00FC7D09">
      <w:pPr>
        <w:jc w:val="both"/>
        <w:rPr>
          <w:rFonts w:ascii="Arial" w:hAnsi="Arial" w:cs="Arial"/>
          <w:sz w:val="22"/>
          <w:szCs w:val="22"/>
        </w:rPr>
      </w:pPr>
      <w:r>
        <w:br w:type="page"/>
      </w:r>
    </w:p>
    <w:p w14:paraId="1B2DD985" w14:textId="77777777" w:rsidR="0053052B" w:rsidRDefault="00FC7D09">
      <w:pPr>
        <w:jc w:val="both"/>
        <w:rPr>
          <w:rFonts w:ascii="Arial" w:hAnsi="Arial" w:cs="Arial"/>
          <w:b/>
          <w:sz w:val="22"/>
          <w:szCs w:val="22"/>
        </w:rPr>
      </w:pPr>
      <w:r>
        <w:rPr>
          <w:rFonts w:ascii="Arial" w:hAnsi="Arial" w:cs="Arial"/>
          <w:b/>
          <w:sz w:val="22"/>
          <w:szCs w:val="22"/>
        </w:rPr>
        <w:lastRenderedPageBreak/>
        <w:t>APPENDIX D – VARIANCE FROM THE MANUAL</w:t>
      </w:r>
    </w:p>
    <w:p w14:paraId="1B2DD986" w14:textId="77777777" w:rsidR="0053052B" w:rsidRDefault="0053052B">
      <w:pPr>
        <w:jc w:val="both"/>
        <w:rPr>
          <w:rFonts w:ascii="Arial" w:hAnsi="Arial" w:cs="Arial"/>
          <w:b/>
          <w:sz w:val="22"/>
          <w:szCs w:val="22"/>
        </w:rPr>
      </w:pPr>
    </w:p>
    <w:p w14:paraId="1B2DD987" w14:textId="77777777" w:rsidR="0053052B" w:rsidRDefault="00FC7D09">
      <w:pPr>
        <w:jc w:val="both"/>
        <w:rPr>
          <w:rFonts w:ascii="Arial" w:hAnsi="Arial" w:cs="Arial"/>
          <w:sz w:val="22"/>
          <w:szCs w:val="22"/>
        </w:rPr>
      </w:pPr>
      <w:r>
        <w:rPr>
          <w:rFonts w:ascii="Arial" w:hAnsi="Arial" w:cs="Arial"/>
          <w:sz w:val="22"/>
          <w:szCs w:val="22"/>
        </w:rPr>
        <w:t>If the Installer uses this Manual without following each requirement of the Manual, the way in which they differ is identified below. This can be a specific requirement within a section, or an entire section.</w:t>
      </w:r>
    </w:p>
    <w:p w14:paraId="1B2DD988" w14:textId="77777777" w:rsidR="0053052B" w:rsidRDefault="0053052B">
      <w:pPr>
        <w:jc w:val="both"/>
        <w:rPr>
          <w:rFonts w:ascii="Arial" w:hAnsi="Arial" w:cs="Arial"/>
          <w:sz w:val="22"/>
          <w:szCs w:val="22"/>
        </w:rPr>
      </w:pPr>
    </w:p>
    <w:tbl>
      <w:tblPr>
        <w:tblW w:w="9108" w:type="dxa"/>
        <w:tblLayout w:type="fixed"/>
        <w:tblLook w:val="04A0" w:firstRow="1" w:lastRow="0" w:firstColumn="1" w:lastColumn="0" w:noHBand="0" w:noVBand="1"/>
      </w:tblPr>
      <w:tblGrid>
        <w:gridCol w:w="1188"/>
        <w:gridCol w:w="3425"/>
        <w:gridCol w:w="4495"/>
      </w:tblGrid>
      <w:tr w:rsidR="0053052B" w14:paraId="1B2DD98D" w14:textId="77777777">
        <w:tc>
          <w:tcPr>
            <w:tcW w:w="1188" w:type="dxa"/>
            <w:tcBorders>
              <w:top w:val="single" w:sz="4" w:space="0" w:color="000000"/>
              <w:left w:val="single" w:sz="4" w:space="0" w:color="000000"/>
              <w:bottom w:val="single" w:sz="4" w:space="0" w:color="000000"/>
              <w:right w:val="single" w:sz="4" w:space="0" w:color="000000"/>
            </w:tcBorders>
            <w:shd w:val="clear" w:color="auto" w:fill="000000"/>
          </w:tcPr>
          <w:p w14:paraId="1B2DD989" w14:textId="77777777" w:rsidR="0053052B" w:rsidRDefault="00FC7D09">
            <w:pPr>
              <w:rPr>
                <w:rFonts w:ascii="Arial" w:hAnsi="Arial" w:cs="Arial"/>
                <w:sz w:val="22"/>
                <w:szCs w:val="22"/>
              </w:rPr>
            </w:pPr>
            <w:r>
              <w:rPr>
                <w:rFonts w:ascii="Arial" w:hAnsi="Arial" w:cs="Arial"/>
                <w:sz w:val="22"/>
                <w:szCs w:val="22"/>
              </w:rPr>
              <w:t>Manual</w:t>
            </w:r>
          </w:p>
          <w:p w14:paraId="1B2DD98A" w14:textId="77777777" w:rsidR="0053052B" w:rsidRDefault="00FC7D09">
            <w:pPr>
              <w:rPr>
                <w:rFonts w:ascii="Arial" w:hAnsi="Arial" w:cs="Arial"/>
                <w:sz w:val="22"/>
                <w:szCs w:val="22"/>
              </w:rPr>
            </w:pPr>
            <w:r>
              <w:rPr>
                <w:rFonts w:ascii="Arial" w:hAnsi="Arial" w:cs="Arial"/>
                <w:sz w:val="22"/>
                <w:szCs w:val="22"/>
              </w:rPr>
              <w:t>Section</w:t>
            </w:r>
          </w:p>
        </w:tc>
        <w:tc>
          <w:tcPr>
            <w:tcW w:w="3425" w:type="dxa"/>
            <w:tcBorders>
              <w:top w:val="single" w:sz="4" w:space="0" w:color="000000"/>
              <w:left w:val="single" w:sz="4" w:space="0" w:color="000000"/>
              <w:bottom w:val="single" w:sz="4" w:space="0" w:color="000000"/>
              <w:right w:val="single" w:sz="4" w:space="0" w:color="000000"/>
            </w:tcBorders>
            <w:shd w:val="clear" w:color="auto" w:fill="000000"/>
          </w:tcPr>
          <w:p w14:paraId="1B2DD98B" w14:textId="77777777" w:rsidR="0053052B" w:rsidRDefault="00FC7D09">
            <w:pPr>
              <w:rPr>
                <w:rFonts w:ascii="Arial" w:hAnsi="Arial" w:cs="Arial"/>
                <w:sz w:val="22"/>
                <w:szCs w:val="22"/>
              </w:rPr>
            </w:pPr>
            <w:r>
              <w:rPr>
                <w:rFonts w:ascii="Arial" w:hAnsi="Arial" w:cs="Arial"/>
                <w:sz w:val="22"/>
                <w:szCs w:val="22"/>
              </w:rPr>
              <w:t>Requirement</w:t>
            </w:r>
          </w:p>
        </w:tc>
        <w:tc>
          <w:tcPr>
            <w:tcW w:w="4495" w:type="dxa"/>
            <w:tcBorders>
              <w:top w:val="single" w:sz="4" w:space="0" w:color="000000"/>
              <w:left w:val="single" w:sz="4" w:space="0" w:color="000000"/>
              <w:bottom w:val="single" w:sz="4" w:space="0" w:color="000000"/>
              <w:right w:val="single" w:sz="4" w:space="0" w:color="000000"/>
            </w:tcBorders>
            <w:shd w:val="clear" w:color="auto" w:fill="000000"/>
          </w:tcPr>
          <w:p w14:paraId="1B2DD98C" w14:textId="77777777" w:rsidR="0053052B" w:rsidRDefault="00FC7D09">
            <w:r>
              <w:rPr>
                <w:rFonts w:ascii="Arial" w:hAnsi="Arial" w:cs="Arial"/>
                <w:sz w:val="22"/>
                <w:szCs w:val="22"/>
              </w:rPr>
              <w:t>Installer Approach</w:t>
            </w:r>
          </w:p>
        </w:tc>
      </w:tr>
      <w:tr w:rsidR="0053052B" w14:paraId="1B2DD991"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8E" w14:textId="77777777" w:rsidR="0053052B" w:rsidRDefault="00FC7D09">
            <w:pPr>
              <w:jc w:val="center"/>
              <w:rPr>
                <w:rFonts w:ascii="Arial" w:hAnsi="Arial" w:cs="Arial"/>
                <w:i/>
                <w:sz w:val="22"/>
                <w:szCs w:val="22"/>
              </w:rPr>
            </w:pPr>
            <w:r>
              <w:rPr>
                <w:rFonts w:ascii="Arial" w:hAnsi="Arial" w:cs="Arial"/>
                <w:i/>
                <w:sz w:val="22"/>
                <w:szCs w:val="22"/>
              </w:rPr>
              <w:t>10</w:t>
            </w:r>
          </w:p>
        </w:tc>
        <w:tc>
          <w:tcPr>
            <w:tcW w:w="3425" w:type="dxa"/>
            <w:tcBorders>
              <w:top w:val="single" w:sz="4" w:space="0" w:color="000000"/>
              <w:left w:val="single" w:sz="4" w:space="0" w:color="000000"/>
              <w:bottom w:val="single" w:sz="4" w:space="0" w:color="000000"/>
              <w:right w:val="single" w:sz="4" w:space="0" w:color="000000"/>
            </w:tcBorders>
          </w:tcPr>
          <w:p w14:paraId="1B2DD98F" w14:textId="77777777" w:rsidR="0053052B" w:rsidRDefault="00FC7D09">
            <w:r>
              <w:rPr>
                <w:rFonts w:ascii="Arial" w:hAnsi="Arial" w:cs="Arial"/>
                <w:i/>
                <w:sz w:val="22"/>
                <w:szCs w:val="22"/>
              </w:rPr>
              <w:t>Example – Complaints handling (whole section)</w:t>
            </w:r>
          </w:p>
        </w:tc>
        <w:tc>
          <w:tcPr>
            <w:tcW w:w="4495" w:type="dxa"/>
            <w:tcBorders>
              <w:top w:val="single" w:sz="4" w:space="0" w:color="000000"/>
              <w:left w:val="single" w:sz="4" w:space="0" w:color="000000"/>
              <w:bottom w:val="single" w:sz="4" w:space="0" w:color="000000"/>
              <w:right w:val="single" w:sz="4" w:space="0" w:color="000000"/>
            </w:tcBorders>
          </w:tcPr>
          <w:p w14:paraId="1B2DD990" w14:textId="77777777" w:rsidR="0053052B" w:rsidRDefault="00FC7D09">
            <w:r>
              <w:rPr>
                <w:rFonts w:ascii="Arial" w:hAnsi="Arial" w:cs="Arial"/>
                <w:i/>
                <w:sz w:val="22"/>
                <w:szCs w:val="22"/>
              </w:rPr>
              <w:t>Example – the Installer follows its own procedure for handling complaints. Document XYZ version ABC.</w:t>
            </w:r>
          </w:p>
        </w:tc>
      </w:tr>
      <w:tr w:rsidR="0053052B" w14:paraId="1B2DD995"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92" w14:textId="77777777" w:rsidR="0053052B" w:rsidRDefault="00FC7D09">
            <w:pPr>
              <w:jc w:val="center"/>
              <w:rPr>
                <w:rFonts w:ascii="Arial" w:hAnsi="Arial" w:cs="Arial"/>
                <w:i/>
                <w:sz w:val="22"/>
                <w:szCs w:val="22"/>
              </w:rPr>
            </w:pPr>
            <w:r>
              <w:rPr>
                <w:rFonts w:ascii="Arial" w:hAnsi="Arial" w:cs="Arial"/>
                <w:i/>
                <w:sz w:val="22"/>
                <w:szCs w:val="22"/>
              </w:rPr>
              <w:t>7</w:t>
            </w:r>
          </w:p>
        </w:tc>
        <w:tc>
          <w:tcPr>
            <w:tcW w:w="3425" w:type="dxa"/>
            <w:tcBorders>
              <w:top w:val="single" w:sz="4" w:space="0" w:color="000000"/>
              <w:left w:val="single" w:sz="4" w:space="0" w:color="000000"/>
              <w:bottom w:val="single" w:sz="4" w:space="0" w:color="000000"/>
              <w:right w:val="single" w:sz="4" w:space="0" w:color="000000"/>
            </w:tcBorders>
          </w:tcPr>
          <w:p w14:paraId="1B2DD993" w14:textId="77777777" w:rsidR="0053052B" w:rsidRDefault="00FC7D09">
            <w:pPr>
              <w:rPr>
                <w:rFonts w:ascii="Arial" w:hAnsi="Arial" w:cs="Arial"/>
                <w:i/>
                <w:sz w:val="22"/>
                <w:szCs w:val="22"/>
              </w:rPr>
            </w:pPr>
            <w:r>
              <w:rPr>
                <w:rFonts w:ascii="Arial" w:hAnsi="Arial" w:cs="Arial"/>
                <w:i/>
                <w:sz w:val="22"/>
                <w:szCs w:val="22"/>
              </w:rPr>
              <w:t>Example – Section Refers to a Supplier Spreadsheet</w:t>
            </w:r>
          </w:p>
        </w:tc>
        <w:tc>
          <w:tcPr>
            <w:tcW w:w="4495" w:type="dxa"/>
            <w:tcBorders>
              <w:top w:val="single" w:sz="4" w:space="0" w:color="000000"/>
              <w:left w:val="single" w:sz="4" w:space="0" w:color="000000"/>
              <w:bottom w:val="single" w:sz="4" w:space="0" w:color="000000"/>
              <w:right w:val="single" w:sz="4" w:space="0" w:color="000000"/>
            </w:tcBorders>
          </w:tcPr>
          <w:p w14:paraId="1B2DD994" w14:textId="77777777" w:rsidR="0053052B" w:rsidRDefault="00FC7D09">
            <w:r>
              <w:rPr>
                <w:rFonts w:ascii="Arial" w:hAnsi="Arial" w:cs="Arial"/>
                <w:i/>
                <w:sz w:val="22"/>
                <w:szCs w:val="22"/>
              </w:rPr>
              <w:t>Example - the master list of suppliers is held on an accounts package which is a Sage Accounting System.</w:t>
            </w:r>
          </w:p>
        </w:tc>
      </w:tr>
      <w:tr w:rsidR="0053052B" w14:paraId="1B2DD999"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96" w14:textId="77777777" w:rsidR="0053052B" w:rsidRDefault="0053052B">
            <w:pPr>
              <w:snapToGrid w:val="0"/>
              <w:jc w:val="center"/>
              <w:rPr>
                <w:rFonts w:ascii="Arial" w:hAnsi="Arial" w:cs="Arial"/>
                <w:i/>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97" w14:textId="77777777" w:rsidR="0053052B" w:rsidRDefault="0053052B">
            <w:pPr>
              <w:snapToGrid w:val="0"/>
              <w:rPr>
                <w:rFonts w:ascii="Arial" w:hAnsi="Arial" w:cs="Arial"/>
                <w:i/>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98" w14:textId="77777777" w:rsidR="0053052B" w:rsidRDefault="0053052B">
            <w:pPr>
              <w:snapToGrid w:val="0"/>
              <w:rPr>
                <w:rFonts w:ascii="Arial" w:hAnsi="Arial" w:cs="Arial"/>
                <w:i/>
                <w:sz w:val="22"/>
                <w:szCs w:val="22"/>
              </w:rPr>
            </w:pPr>
          </w:p>
        </w:tc>
      </w:tr>
      <w:tr w:rsidR="0053052B" w14:paraId="1B2DD99D"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9A" w14:textId="77777777" w:rsidR="0053052B" w:rsidRDefault="0053052B">
            <w:pPr>
              <w:snapToGrid w:val="0"/>
              <w:jc w:val="center"/>
              <w:rPr>
                <w:rFonts w:ascii="Arial" w:hAnsi="Arial" w:cs="Arial"/>
                <w:i/>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9B" w14:textId="77777777" w:rsidR="0053052B" w:rsidRDefault="0053052B">
            <w:pPr>
              <w:snapToGrid w:val="0"/>
              <w:rPr>
                <w:rFonts w:ascii="Arial" w:hAnsi="Arial" w:cs="Arial"/>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9C" w14:textId="77777777" w:rsidR="0053052B" w:rsidRDefault="0053052B">
            <w:pPr>
              <w:snapToGrid w:val="0"/>
              <w:rPr>
                <w:rFonts w:ascii="Arial" w:hAnsi="Arial" w:cs="Arial"/>
                <w:sz w:val="22"/>
                <w:szCs w:val="22"/>
              </w:rPr>
            </w:pPr>
          </w:p>
        </w:tc>
      </w:tr>
      <w:tr w:rsidR="0053052B" w14:paraId="1B2DD9A1"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9E"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9F" w14:textId="77777777" w:rsidR="0053052B" w:rsidRDefault="0053052B">
            <w:pPr>
              <w:snapToGrid w:val="0"/>
              <w:rPr>
                <w:rFonts w:ascii="Arial" w:hAnsi="Arial" w:cs="Arial"/>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A0" w14:textId="77777777" w:rsidR="0053052B" w:rsidRDefault="0053052B">
            <w:pPr>
              <w:snapToGrid w:val="0"/>
              <w:rPr>
                <w:rFonts w:ascii="Arial" w:hAnsi="Arial" w:cs="Arial"/>
                <w:sz w:val="22"/>
                <w:szCs w:val="22"/>
              </w:rPr>
            </w:pPr>
          </w:p>
        </w:tc>
      </w:tr>
      <w:tr w:rsidR="0053052B" w14:paraId="1B2DD9A5"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A2"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A3" w14:textId="77777777" w:rsidR="0053052B" w:rsidRDefault="0053052B">
            <w:pPr>
              <w:snapToGrid w:val="0"/>
              <w:rPr>
                <w:rFonts w:ascii="Arial" w:hAnsi="Arial" w:cs="Arial"/>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A4" w14:textId="77777777" w:rsidR="0053052B" w:rsidRDefault="0053052B">
            <w:pPr>
              <w:snapToGrid w:val="0"/>
              <w:rPr>
                <w:rFonts w:ascii="Arial" w:hAnsi="Arial" w:cs="Arial"/>
                <w:sz w:val="22"/>
                <w:szCs w:val="22"/>
              </w:rPr>
            </w:pPr>
          </w:p>
        </w:tc>
      </w:tr>
      <w:tr w:rsidR="0053052B" w14:paraId="1B2DD9A9"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A6"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A7" w14:textId="77777777" w:rsidR="0053052B" w:rsidRDefault="0053052B">
            <w:pPr>
              <w:snapToGrid w:val="0"/>
              <w:rPr>
                <w:rFonts w:ascii="Arial" w:hAnsi="Arial" w:cs="Arial"/>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A8" w14:textId="77777777" w:rsidR="0053052B" w:rsidRDefault="0053052B">
            <w:pPr>
              <w:snapToGrid w:val="0"/>
              <w:rPr>
                <w:rFonts w:ascii="Arial" w:hAnsi="Arial" w:cs="Arial"/>
                <w:sz w:val="22"/>
                <w:szCs w:val="22"/>
              </w:rPr>
            </w:pPr>
          </w:p>
        </w:tc>
      </w:tr>
      <w:tr w:rsidR="0053052B" w14:paraId="1B2DD9AD" w14:textId="77777777">
        <w:trPr>
          <w:trHeight w:val="397"/>
        </w:trPr>
        <w:tc>
          <w:tcPr>
            <w:tcW w:w="1188" w:type="dxa"/>
            <w:tcBorders>
              <w:top w:val="single" w:sz="4" w:space="0" w:color="000000"/>
              <w:left w:val="single" w:sz="4" w:space="0" w:color="000000"/>
              <w:bottom w:val="single" w:sz="4" w:space="0" w:color="000000"/>
              <w:right w:val="single" w:sz="4" w:space="0" w:color="000000"/>
            </w:tcBorders>
          </w:tcPr>
          <w:p w14:paraId="1B2DD9AA" w14:textId="77777777" w:rsidR="0053052B" w:rsidRDefault="0053052B">
            <w:pPr>
              <w:snapToGrid w:val="0"/>
              <w:jc w:val="center"/>
              <w:rPr>
                <w:rFonts w:ascii="Arial" w:hAnsi="Arial" w:cs="Arial"/>
                <w:sz w:val="22"/>
                <w:szCs w:val="22"/>
              </w:rPr>
            </w:pPr>
          </w:p>
        </w:tc>
        <w:tc>
          <w:tcPr>
            <w:tcW w:w="3425" w:type="dxa"/>
            <w:tcBorders>
              <w:top w:val="single" w:sz="4" w:space="0" w:color="000000"/>
              <w:left w:val="single" w:sz="4" w:space="0" w:color="000000"/>
              <w:bottom w:val="single" w:sz="4" w:space="0" w:color="000000"/>
              <w:right w:val="single" w:sz="4" w:space="0" w:color="000000"/>
            </w:tcBorders>
          </w:tcPr>
          <w:p w14:paraId="1B2DD9AB" w14:textId="77777777" w:rsidR="0053052B" w:rsidRDefault="0053052B">
            <w:pPr>
              <w:snapToGrid w:val="0"/>
              <w:rPr>
                <w:rFonts w:ascii="Arial" w:hAnsi="Arial" w:cs="Arial"/>
                <w:sz w:val="22"/>
                <w:szCs w:val="22"/>
              </w:rPr>
            </w:pPr>
          </w:p>
        </w:tc>
        <w:tc>
          <w:tcPr>
            <w:tcW w:w="4495" w:type="dxa"/>
            <w:tcBorders>
              <w:top w:val="single" w:sz="4" w:space="0" w:color="000000"/>
              <w:left w:val="single" w:sz="4" w:space="0" w:color="000000"/>
              <w:bottom w:val="single" w:sz="4" w:space="0" w:color="000000"/>
              <w:right w:val="single" w:sz="4" w:space="0" w:color="000000"/>
            </w:tcBorders>
          </w:tcPr>
          <w:p w14:paraId="1B2DD9AC" w14:textId="77777777" w:rsidR="0053052B" w:rsidRDefault="0053052B">
            <w:pPr>
              <w:snapToGrid w:val="0"/>
              <w:rPr>
                <w:rFonts w:ascii="Arial" w:hAnsi="Arial" w:cs="Arial"/>
                <w:sz w:val="22"/>
                <w:szCs w:val="22"/>
              </w:rPr>
            </w:pPr>
          </w:p>
        </w:tc>
      </w:tr>
    </w:tbl>
    <w:p w14:paraId="1B2DD9AE" w14:textId="77777777" w:rsidR="0053052B" w:rsidRDefault="0053052B">
      <w:pPr>
        <w:jc w:val="both"/>
        <w:rPr>
          <w:rFonts w:ascii="Arial" w:hAnsi="Arial" w:cs="Arial"/>
          <w:sz w:val="22"/>
          <w:szCs w:val="22"/>
        </w:rPr>
      </w:pPr>
    </w:p>
    <w:p w14:paraId="1B2DD9AF" w14:textId="77777777" w:rsidR="0053052B" w:rsidRDefault="00FC7D09">
      <w:pPr>
        <w:jc w:val="both"/>
        <w:rPr>
          <w:rFonts w:ascii="Arial" w:hAnsi="Arial" w:cs="Arial"/>
          <w:sz w:val="22"/>
          <w:szCs w:val="22"/>
        </w:rPr>
      </w:pPr>
      <w:r>
        <w:rPr>
          <w:rFonts w:ascii="Arial" w:hAnsi="Arial" w:cs="Arial"/>
          <w:sz w:val="22"/>
          <w:szCs w:val="22"/>
        </w:rPr>
        <w:t>If the Installer has added more detailed procedures to complement this Manual they are identified below.</w:t>
      </w:r>
    </w:p>
    <w:p w14:paraId="1B2DD9B0" w14:textId="77777777" w:rsidR="0053052B" w:rsidRDefault="0053052B">
      <w:pPr>
        <w:jc w:val="both"/>
        <w:rPr>
          <w:rFonts w:ascii="Arial" w:hAnsi="Arial" w:cs="Arial"/>
          <w:sz w:val="22"/>
          <w:szCs w:val="22"/>
        </w:rPr>
      </w:pPr>
    </w:p>
    <w:tbl>
      <w:tblPr>
        <w:tblW w:w="9286" w:type="dxa"/>
        <w:tblLayout w:type="fixed"/>
        <w:tblLook w:val="04A0" w:firstRow="1" w:lastRow="0" w:firstColumn="1" w:lastColumn="0" w:noHBand="0" w:noVBand="1"/>
      </w:tblPr>
      <w:tblGrid>
        <w:gridCol w:w="4248"/>
        <w:gridCol w:w="5038"/>
      </w:tblGrid>
      <w:tr w:rsidR="0053052B" w14:paraId="1B2DD9B3" w14:textId="77777777">
        <w:tc>
          <w:tcPr>
            <w:tcW w:w="4248" w:type="dxa"/>
            <w:tcBorders>
              <w:top w:val="single" w:sz="4" w:space="0" w:color="000000"/>
              <w:left w:val="single" w:sz="4" w:space="0" w:color="000000"/>
              <w:bottom w:val="single" w:sz="4" w:space="0" w:color="000000"/>
              <w:right w:val="single" w:sz="4" w:space="0" w:color="000000"/>
            </w:tcBorders>
            <w:shd w:val="clear" w:color="auto" w:fill="000000"/>
          </w:tcPr>
          <w:p w14:paraId="1B2DD9B1" w14:textId="77777777" w:rsidR="0053052B" w:rsidRDefault="00FC7D09">
            <w:r>
              <w:rPr>
                <w:rFonts w:ascii="Arial" w:hAnsi="Arial" w:cs="Arial"/>
                <w:sz w:val="22"/>
                <w:szCs w:val="22"/>
              </w:rPr>
              <w:t>Installer Procedure</w:t>
            </w:r>
          </w:p>
        </w:tc>
        <w:tc>
          <w:tcPr>
            <w:tcW w:w="5038" w:type="dxa"/>
            <w:tcBorders>
              <w:top w:val="single" w:sz="4" w:space="0" w:color="000000"/>
              <w:left w:val="single" w:sz="4" w:space="0" w:color="000000"/>
              <w:bottom w:val="single" w:sz="4" w:space="0" w:color="000000"/>
              <w:right w:val="single" w:sz="4" w:space="0" w:color="000000"/>
            </w:tcBorders>
            <w:shd w:val="clear" w:color="auto" w:fill="000000"/>
          </w:tcPr>
          <w:p w14:paraId="1B2DD9B2" w14:textId="77777777" w:rsidR="0053052B" w:rsidRDefault="00FC7D09">
            <w:pPr>
              <w:rPr>
                <w:rFonts w:ascii="Arial" w:hAnsi="Arial" w:cs="Arial"/>
                <w:sz w:val="22"/>
                <w:szCs w:val="22"/>
              </w:rPr>
            </w:pPr>
            <w:r>
              <w:rPr>
                <w:rFonts w:ascii="Arial" w:hAnsi="Arial" w:cs="Arial"/>
                <w:sz w:val="22"/>
                <w:szCs w:val="22"/>
              </w:rPr>
              <w:t>Summary of Content</w:t>
            </w:r>
          </w:p>
        </w:tc>
      </w:tr>
      <w:tr w:rsidR="0053052B" w14:paraId="1B2DD9B6" w14:textId="77777777">
        <w:trPr>
          <w:trHeight w:val="397"/>
        </w:trPr>
        <w:tc>
          <w:tcPr>
            <w:tcW w:w="4248" w:type="dxa"/>
            <w:tcBorders>
              <w:top w:val="single" w:sz="4" w:space="0" w:color="000000"/>
              <w:left w:val="single" w:sz="4" w:space="0" w:color="000000"/>
              <w:bottom w:val="single" w:sz="4" w:space="0" w:color="000000"/>
              <w:right w:val="single" w:sz="4" w:space="0" w:color="000000"/>
            </w:tcBorders>
          </w:tcPr>
          <w:p w14:paraId="1B2DD9B4" w14:textId="77777777" w:rsidR="0053052B" w:rsidRDefault="00FC7D09">
            <w:pPr>
              <w:rPr>
                <w:rFonts w:ascii="Arial" w:hAnsi="Arial" w:cs="Arial"/>
                <w:i/>
                <w:sz w:val="22"/>
                <w:szCs w:val="22"/>
              </w:rPr>
            </w:pPr>
            <w:r>
              <w:rPr>
                <w:rFonts w:ascii="Arial" w:hAnsi="Arial" w:cs="Arial"/>
                <w:i/>
                <w:sz w:val="22"/>
                <w:szCs w:val="22"/>
              </w:rPr>
              <w:t>Example - Contracting Practice for Green Deal Providers</w:t>
            </w:r>
          </w:p>
        </w:tc>
        <w:tc>
          <w:tcPr>
            <w:tcW w:w="5038" w:type="dxa"/>
            <w:tcBorders>
              <w:top w:val="single" w:sz="4" w:space="0" w:color="000000"/>
              <w:left w:val="single" w:sz="4" w:space="0" w:color="000000"/>
              <w:bottom w:val="single" w:sz="4" w:space="0" w:color="000000"/>
              <w:right w:val="single" w:sz="4" w:space="0" w:color="000000"/>
            </w:tcBorders>
          </w:tcPr>
          <w:p w14:paraId="1B2DD9B5" w14:textId="77777777" w:rsidR="0053052B" w:rsidRDefault="00FC7D09">
            <w:pPr>
              <w:rPr>
                <w:rFonts w:ascii="Arial" w:hAnsi="Arial" w:cs="Arial"/>
                <w:i/>
                <w:sz w:val="22"/>
                <w:szCs w:val="22"/>
              </w:rPr>
            </w:pPr>
            <w:r>
              <w:rPr>
                <w:rFonts w:ascii="Arial" w:hAnsi="Arial" w:cs="Arial"/>
                <w:i/>
                <w:sz w:val="22"/>
                <w:szCs w:val="22"/>
              </w:rPr>
              <w:t>Example – procedure covering the additional requirements of the Green Deal Code of Practice</w:t>
            </w:r>
          </w:p>
        </w:tc>
      </w:tr>
      <w:tr w:rsidR="0053052B" w14:paraId="1B2DD9B9" w14:textId="77777777">
        <w:trPr>
          <w:trHeight w:val="397"/>
        </w:trPr>
        <w:tc>
          <w:tcPr>
            <w:tcW w:w="4248" w:type="dxa"/>
            <w:tcBorders>
              <w:top w:val="single" w:sz="4" w:space="0" w:color="000000"/>
              <w:left w:val="single" w:sz="4" w:space="0" w:color="000000"/>
              <w:bottom w:val="single" w:sz="4" w:space="0" w:color="000000"/>
              <w:right w:val="single" w:sz="4" w:space="0" w:color="000000"/>
            </w:tcBorders>
          </w:tcPr>
          <w:p w14:paraId="1B2DD9B7" w14:textId="77777777" w:rsidR="0053052B" w:rsidRDefault="0053052B">
            <w:pPr>
              <w:snapToGrid w:val="0"/>
              <w:rPr>
                <w:rFonts w:ascii="Arial" w:hAnsi="Arial" w:cs="Arial"/>
                <w:i/>
                <w:sz w:val="22"/>
                <w:szCs w:val="22"/>
              </w:rPr>
            </w:pPr>
          </w:p>
        </w:tc>
        <w:tc>
          <w:tcPr>
            <w:tcW w:w="5038" w:type="dxa"/>
            <w:tcBorders>
              <w:top w:val="single" w:sz="4" w:space="0" w:color="000000"/>
              <w:left w:val="single" w:sz="4" w:space="0" w:color="000000"/>
              <w:bottom w:val="single" w:sz="4" w:space="0" w:color="000000"/>
              <w:right w:val="single" w:sz="4" w:space="0" w:color="000000"/>
            </w:tcBorders>
          </w:tcPr>
          <w:p w14:paraId="1B2DD9B8" w14:textId="77777777" w:rsidR="0053052B" w:rsidRDefault="0053052B">
            <w:pPr>
              <w:snapToGrid w:val="0"/>
              <w:rPr>
                <w:rFonts w:ascii="Arial" w:hAnsi="Arial" w:cs="Arial"/>
                <w:sz w:val="22"/>
                <w:szCs w:val="22"/>
              </w:rPr>
            </w:pPr>
          </w:p>
        </w:tc>
      </w:tr>
      <w:tr w:rsidR="0053052B" w14:paraId="1B2DD9BC" w14:textId="77777777">
        <w:trPr>
          <w:trHeight w:val="397"/>
        </w:trPr>
        <w:tc>
          <w:tcPr>
            <w:tcW w:w="4248" w:type="dxa"/>
            <w:tcBorders>
              <w:top w:val="single" w:sz="4" w:space="0" w:color="000000"/>
              <w:left w:val="single" w:sz="4" w:space="0" w:color="000000"/>
              <w:bottom w:val="single" w:sz="4" w:space="0" w:color="000000"/>
              <w:right w:val="single" w:sz="4" w:space="0" w:color="000000"/>
            </w:tcBorders>
          </w:tcPr>
          <w:p w14:paraId="1B2DD9BA" w14:textId="77777777" w:rsidR="0053052B" w:rsidRDefault="0053052B">
            <w:pPr>
              <w:snapToGrid w:val="0"/>
              <w:rPr>
                <w:rFonts w:ascii="Arial" w:hAnsi="Arial" w:cs="Arial"/>
                <w:sz w:val="22"/>
                <w:szCs w:val="22"/>
              </w:rPr>
            </w:pPr>
          </w:p>
        </w:tc>
        <w:tc>
          <w:tcPr>
            <w:tcW w:w="5038" w:type="dxa"/>
            <w:tcBorders>
              <w:top w:val="single" w:sz="4" w:space="0" w:color="000000"/>
              <w:left w:val="single" w:sz="4" w:space="0" w:color="000000"/>
              <w:bottom w:val="single" w:sz="4" w:space="0" w:color="000000"/>
              <w:right w:val="single" w:sz="4" w:space="0" w:color="000000"/>
            </w:tcBorders>
          </w:tcPr>
          <w:p w14:paraId="1B2DD9BB" w14:textId="77777777" w:rsidR="0053052B" w:rsidRDefault="0053052B">
            <w:pPr>
              <w:snapToGrid w:val="0"/>
              <w:rPr>
                <w:rFonts w:ascii="Arial" w:hAnsi="Arial" w:cs="Arial"/>
                <w:sz w:val="22"/>
                <w:szCs w:val="22"/>
              </w:rPr>
            </w:pPr>
          </w:p>
        </w:tc>
      </w:tr>
      <w:tr w:rsidR="0053052B" w14:paraId="1B2DD9BF" w14:textId="77777777">
        <w:trPr>
          <w:trHeight w:val="397"/>
        </w:trPr>
        <w:tc>
          <w:tcPr>
            <w:tcW w:w="4248" w:type="dxa"/>
            <w:tcBorders>
              <w:top w:val="single" w:sz="4" w:space="0" w:color="000000"/>
              <w:left w:val="single" w:sz="4" w:space="0" w:color="000000"/>
              <w:bottom w:val="single" w:sz="4" w:space="0" w:color="000000"/>
              <w:right w:val="single" w:sz="4" w:space="0" w:color="000000"/>
            </w:tcBorders>
          </w:tcPr>
          <w:p w14:paraId="1B2DD9BD" w14:textId="77777777" w:rsidR="0053052B" w:rsidRDefault="0053052B">
            <w:pPr>
              <w:snapToGrid w:val="0"/>
              <w:rPr>
                <w:rFonts w:ascii="Arial" w:hAnsi="Arial" w:cs="Arial"/>
                <w:sz w:val="22"/>
                <w:szCs w:val="22"/>
              </w:rPr>
            </w:pPr>
          </w:p>
        </w:tc>
        <w:tc>
          <w:tcPr>
            <w:tcW w:w="5038" w:type="dxa"/>
            <w:tcBorders>
              <w:top w:val="single" w:sz="4" w:space="0" w:color="000000"/>
              <w:left w:val="single" w:sz="4" w:space="0" w:color="000000"/>
              <w:bottom w:val="single" w:sz="4" w:space="0" w:color="000000"/>
              <w:right w:val="single" w:sz="4" w:space="0" w:color="000000"/>
            </w:tcBorders>
          </w:tcPr>
          <w:p w14:paraId="1B2DD9BE" w14:textId="77777777" w:rsidR="0053052B" w:rsidRDefault="0053052B">
            <w:pPr>
              <w:snapToGrid w:val="0"/>
              <w:rPr>
                <w:rFonts w:ascii="Arial" w:hAnsi="Arial" w:cs="Arial"/>
                <w:sz w:val="22"/>
                <w:szCs w:val="22"/>
              </w:rPr>
            </w:pPr>
          </w:p>
        </w:tc>
      </w:tr>
      <w:tr w:rsidR="0053052B" w14:paraId="1B2DD9C2" w14:textId="77777777">
        <w:trPr>
          <w:trHeight w:val="397"/>
        </w:trPr>
        <w:tc>
          <w:tcPr>
            <w:tcW w:w="4248" w:type="dxa"/>
            <w:tcBorders>
              <w:top w:val="single" w:sz="4" w:space="0" w:color="000000"/>
              <w:left w:val="single" w:sz="4" w:space="0" w:color="000000"/>
              <w:bottom w:val="single" w:sz="4" w:space="0" w:color="000000"/>
              <w:right w:val="single" w:sz="4" w:space="0" w:color="000000"/>
            </w:tcBorders>
          </w:tcPr>
          <w:p w14:paraId="1B2DD9C0" w14:textId="77777777" w:rsidR="0053052B" w:rsidRDefault="0053052B">
            <w:pPr>
              <w:snapToGrid w:val="0"/>
              <w:rPr>
                <w:rFonts w:ascii="Arial" w:hAnsi="Arial" w:cs="Arial"/>
                <w:sz w:val="22"/>
                <w:szCs w:val="22"/>
              </w:rPr>
            </w:pPr>
          </w:p>
        </w:tc>
        <w:tc>
          <w:tcPr>
            <w:tcW w:w="5038" w:type="dxa"/>
            <w:tcBorders>
              <w:top w:val="single" w:sz="4" w:space="0" w:color="000000"/>
              <w:left w:val="single" w:sz="4" w:space="0" w:color="000000"/>
              <w:bottom w:val="single" w:sz="4" w:space="0" w:color="000000"/>
              <w:right w:val="single" w:sz="4" w:space="0" w:color="000000"/>
            </w:tcBorders>
          </w:tcPr>
          <w:p w14:paraId="1B2DD9C1" w14:textId="77777777" w:rsidR="0053052B" w:rsidRDefault="0053052B">
            <w:pPr>
              <w:snapToGrid w:val="0"/>
              <w:rPr>
                <w:rFonts w:ascii="Arial" w:hAnsi="Arial" w:cs="Arial"/>
                <w:sz w:val="22"/>
                <w:szCs w:val="22"/>
              </w:rPr>
            </w:pPr>
          </w:p>
        </w:tc>
      </w:tr>
    </w:tbl>
    <w:p w14:paraId="1B2DD9C3" w14:textId="77777777" w:rsidR="0053052B" w:rsidRDefault="0053052B">
      <w:pPr>
        <w:jc w:val="both"/>
        <w:rPr>
          <w:rFonts w:ascii="Arial" w:hAnsi="Arial" w:cs="Arial"/>
          <w:sz w:val="22"/>
          <w:szCs w:val="22"/>
        </w:rPr>
      </w:pPr>
    </w:p>
    <w:p w14:paraId="1B2DD9C4" w14:textId="77777777" w:rsidR="0053052B" w:rsidRDefault="00FC7D09">
      <w:pPr>
        <w:jc w:val="both"/>
        <w:rPr>
          <w:rFonts w:ascii="Arial" w:hAnsi="Arial" w:cs="Arial"/>
          <w:sz w:val="22"/>
          <w:szCs w:val="22"/>
        </w:rPr>
      </w:pPr>
      <w:r>
        <w:rPr>
          <w:rFonts w:ascii="Arial" w:eastAsia="Arial" w:hAnsi="Arial" w:cs="Arial"/>
          <w:sz w:val="22"/>
          <w:szCs w:val="22"/>
        </w:rPr>
        <w:t xml:space="preserve"> </w:t>
      </w:r>
    </w:p>
    <w:p w14:paraId="1B2DD9C5" w14:textId="77777777" w:rsidR="0053052B" w:rsidRDefault="0053052B">
      <w:pPr>
        <w:jc w:val="both"/>
        <w:rPr>
          <w:rFonts w:ascii="Arial" w:hAnsi="Arial" w:cs="Arial"/>
          <w:sz w:val="22"/>
          <w:szCs w:val="22"/>
        </w:rPr>
      </w:pPr>
    </w:p>
    <w:p w14:paraId="1B2DD9C6" w14:textId="77777777" w:rsidR="0053052B" w:rsidRDefault="0053052B">
      <w:pPr>
        <w:jc w:val="both"/>
        <w:rPr>
          <w:rFonts w:ascii="Arial" w:hAnsi="Arial" w:cs="Arial"/>
          <w:sz w:val="22"/>
          <w:szCs w:val="22"/>
        </w:rPr>
      </w:pPr>
    </w:p>
    <w:p w14:paraId="1B2DD9C7" w14:textId="77777777" w:rsidR="0053052B" w:rsidRDefault="0053052B">
      <w:pPr>
        <w:jc w:val="both"/>
        <w:rPr>
          <w:rFonts w:ascii="Arial" w:hAnsi="Arial" w:cs="Arial"/>
          <w:sz w:val="22"/>
          <w:szCs w:val="22"/>
        </w:rPr>
      </w:pPr>
    </w:p>
    <w:sectPr w:rsidR="0053052B">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D9D7" w14:textId="77777777" w:rsidR="00FC7D09" w:rsidRDefault="00FC7D09">
      <w:r>
        <w:separator/>
      </w:r>
    </w:p>
  </w:endnote>
  <w:endnote w:type="continuationSeparator" w:id="0">
    <w:p w14:paraId="1B2DD9D9" w14:textId="77777777" w:rsidR="00FC7D09" w:rsidRDefault="00FC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FF8F" w14:textId="77777777" w:rsidR="00EF79B4" w:rsidRDefault="00EF7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6" w:type="dxa"/>
      <w:tblLayout w:type="fixed"/>
      <w:tblLook w:val="04A0" w:firstRow="1" w:lastRow="0" w:firstColumn="1" w:lastColumn="0" w:noHBand="0" w:noVBand="1"/>
    </w:tblPr>
    <w:tblGrid>
      <w:gridCol w:w="2235"/>
      <w:gridCol w:w="4252"/>
      <w:gridCol w:w="2369"/>
    </w:tblGrid>
    <w:tr w:rsidR="0053052B" w14:paraId="1B2DD9CD" w14:textId="77777777">
      <w:tc>
        <w:tcPr>
          <w:tcW w:w="2235" w:type="dxa"/>
          <w:tcBorders>
            <w:top w:val="single" w:sz="2" w:space="0" w:color="D9D9D9"/>
            <w:left w:val="single" w:sz="2" w:space="0" w:color="D9D9D9"/>
            <w:bottom w:val="single" w:sz="2" w:space="0" w:color="D9D9D9"/>
            <w:right w:val="single" w:sz="2" w:space="0" w:color="D9D9D9"/>
          </w:tcBorders>
        </w:tcPr>
        <w:p w14:paraId="1B2DD9CA" w14:textId="77777777" w:rsidR="0053052B" w:rsidRDefault="00FC7D09">
          <w:pPr>
            <w:pStyle w:val="Footer"/>
            <w:spacing w:before="120" w:after="120"/>
            <w:rPr>
              <w:rFonts w:ascii="Arial" w:hAnsi="Arial" w:cs="Arial"/>
              <w:sz w:val="20"/>
              <w:szCs w:val="20"/>
            </w:rPr>
          </w:pPr>
          <w:r>
            <w:rPr>
              <w:rFonts w:ascii="Arial" w:hAnsi="Arial" w:cs="Arial"/>
              <w:sz w:val="20"/>
              <w:szCs w:val="20"/>
            </w:rPr>
            <w:t>Issue: 1.0</w:t>
          </w:r>
        </w:p>
      </w:tc>
      <w:tc>
        <w:tcPr>
          <w:tcW w:w="4252" w:type="dxa"/>
          <w:vMerge w:val="restart"/>
          <w:tcBorders>
            <w:top w:val="single" w:sz="2" w:space="0" w:color="D9D9D9"/>
            <w:left w:val="single" w:sz="2" w:space="0" w:color="D9D9D9"/>
            <w:bottom w:val="single" w:sz="2" w:space="0" w:color="D9D9D9"/>
            <w:right w:val="single" w:sz="2" w:space="0" w:color="D9D9D9"/>
          </w:tcBorders>
        </w:tcPr>
        <w:p w14:paraId="1B2DD9CB" w14:textId="77777777" w:rsidR="0053052B" w:rsidRDefault="00FC7D09">
          <w:pPr>
            <w:pStyle w:val="Footer"/>
            <w:spacing w:before="120" w:after="120"/>
            <w:jc w:val="center"/>
            <w:rPr>
              <w:rFonts w:ascii="Arial" w:hAnsi="Arial" w:cs="Arial"/>
              <w:sz w:val="20"/>
              <w:szCs w:val="20"/>
            </w:rPr>
          </w:pPr>
          <w:r>
            <w:rPr>
              <w:rFonts w:ascii="Arial" w:hAnsi="Arial" w:cs="Arial"/>
              <w:sz w:val="20"/>
              <w:szCs w:val="20"/>
            </w:rPr>
            <w:t>Documented Procedure Control</w:t>
          </w:r>
        </w:p>
      </w:tc>
      <w:tc>
        <w:tcPr>
          <w:tcW w:w="2369" w:type="dxa"/>
          <w:tcBorders>
            <w:top w:val="single" w:sz="2" w:space="0" w:color="D9D9D9"/>
            <w:left w:val="single" w:sz="2" w:space="0" w:color="D9D9D9"/>
            <w:bottom w:val="single" w:sz="2" w:space="0" w:color="D9D9D9"/>
            <w:right w:val="single" w:sz="2" w:space="0" w:color="D9D9D9"/>
          </w:tcBorders>
        </w:tcPr>
        <w:p w14:paraId="1B2DD9CC" w14:textId="0B05E2CF" w:rsidR="0053052B" w:rsidRDefault="00EF79B4">
          <w:pPr>
            <w:pStyle w:val="Footer"/>
            <w:spacing w:before="120" w:after="120"/>
            <w:rPr>
              <w:rFonts w:ascii="Arial" w:hAnsi="Arial" w:cs="Arial"/>
              <w:sz w:val="20"/>
              <w:szCs w:val="20"/>
            </w:rPr>
          </w:pPr>
          <w:r>
            <w:rPr>
              <w:rFonts w:ascii="Arial" w:hAnsi="Arial" w:cs="Arial"/>
              <w:sz w:val="20"/>
              <w:szCs w:val="20"/>
            </w:rPr>
            <w:t>Company</w:t>
          </w:r>
        </w:p>
      </w:tc>
    </w:tr>
    <w:tr w:rsidR="0053052B" w14:paraId="1B2DD9D1" w14:textId="77777777">
      <w:tc>
        <w:tcPr>
          <w:tcW w:w="2235" w:type="dxa"/>
          <w:tcBorders>
            <w:top w:val="single" w:sz="2" w:space="0" w:color="D9D9D9"/>
            <w:left w:val="single" w:sz="2" w:space="0" w:color="D9D9D9"/>
            <w:bottom w:val="single" w:sz="2" w:space="0" w:color="D9D9D9"/>
            <w:right w:val="single" w:sz="2" w:space="0" w:color="D9D9D9"/>
          </w:tcBorders>
        </w:tcPr>
        <w:p w14:paraId="1B2DD9CE" w14:textId="77777777" w:rsidR="0053052B" w:rsidRDefault="00FC7D09">
          <w:pPr>
            <w:pStyle w:val="Footer"/>
            <w:spacing w:before="120" w:after="120"/>
            <w:rPr>
              <w:rFonts w:ascii="Arial" w:hAnsi="Arial" w:cs="Arial"/>
              <w:sz w:val="20"/>
              <w:szCs w:val="20"/>
            </w:rPr>
          </w:pPr>
          <w:r>
            <w:rPr>
              <w:rFonts w:ascii="Arial" w:hAnsi="Arial" w:cs="Arial"/>
              <w:sz w:val="20"/>
              <w:szCs w:val="20"/>
            </w:rPr>
            <w:t>Date: **/**/****</w:t>
          </w:r>
        </w:p>
      </w:tc>
      <w:tc>
        <w:tcPr>
          <w:tcW w:w="4252" w:type="dxa"/>
          <w:vMerge/>
          <w:tcBorders>
            <w:top w:val="single" w:sz="2" w:space="0" w:color="D9D9D9"/>
            <w:left w:val="single" w:sz="2" w:space="0" w:color="D9D9D9"/>
            <w:bottom w:val="single" w:sz="2" w:space="0" w:color="D9D9D9"/>
            <w:right w:val="single" w:sz="2" w:space="0" w:color="D9D9D9"/>
          </w:tcBorders>
        </w:tcPr>
        <w:p w14:paraId="1B2DD9CF" w14:textId="77777777" w:rsidR="0053052B" w:rsidRDefault="0053052B">
          <w:pPr>
            <w:pStyle w:val="Footer"/>
            <w:snapToGrid w:val="0"/>
            <w:spacing w:before="120" w:after="120"/>
            <w:rPr>
              <w:rFonts w:ascii="Arial" w:hAnsi="Arial" w:cs="Arial"/>
              <w:sz w:val="20"/>
              <w:szCs w:val="20"/>
            </w:rPr>
          </w:pPr>
        </w:p>
      </w:tc>
      <w:tc>
        <w:tcPr>
          <w:tcW w:w="2369" w:type="dxa"/>
          <w:tcBorders>
            <w:top w:val="single" w:sz="2" w:space="0" w:color="D9D9D9"/>
            <w:left w:val="single" w:sz="2" w:space="0" w:color="D9D9D9"/>
            <w:bottom w:val="single" w:sz="2" w:space="0" w:color="D9D9D9"/>
            <w:right w:val="single" w:sz="2" w:space="0" w:color="D9D9D9"/>
          </w:tcBorders>
        </w:tcPr>
        <w:p w14:paraId="1B2DD9D0" w14:textId="77777777" w:rsidR="0053052B" w:rsidRDefault="00FC7D09">
          <w:pPr>
            <w:pStyle w:val="Footer"/>
            <w:spacing w:before="120" w:after="120"/>
            <w:rPr>
              <w:rFonts w:ascii="Arial" w:hAnsi="Arial" w:cs="Arial"/>
              <w:sz w:val="20"/>
              <w:szCs w:val="20"/>
            </w:rPr>
          </w:pPr>
          <w:r>
            <w:rPr>
              <w:rFonts w:ascii="Arial" w:hAnsi="Arial" w:cs="Arial"/>
              <w:sz w:val="20"/>
              <w:szCs w:val="20"/>
            </w:rPr>
            <w:t xml:space="preserve">Page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19</w:t>
          </w:r>
          <w:r>
            <w:rPr>
              <w:rFonts w:ascii="Arial" w:hAnsi="Arial" w:cs="Arial"/>
              <w:sz w:val="20"/>
              <w:szCs w:val="20"/>
            </w:rPr>
            <w:fldChar w:fldCharType="end"/>
          </w:r>
          <w:r>
            <w:rPr>
              <w:rFonts w:ascii="Arial" w:hAnsi="Arial" w:cs="Arial"/>
              <w:sz w:val="20"/>
              <w:szCs w:val="20"/>
            </w:rPr>
            <w:t xml:space="preserve"> of </w:t>
          </w:r>
          <w:r>
            <w:rPr>
              <w:rFonts w:ascii="Arial" w:hAnsi="Arial" w:cs="Arial"/>
              <w:sz w:val="20"/>
              <w:szCs w:val="20"/>
            </w:rPr>
            <w:fldChar w:fldCharType="begin"/>
          </w:r>
          <w:r>
            <w:rPr>
              <w:rFonts w:ascii="Arial" w:hAnsi="Arial" w:cs="Arial"/>
              <w:sz w:val="20"/>
              <w:szCs w:val="20"/>
            </w:rPr>
            <w:instrText xml:space="preserve"> NUMPAGES \* ARABIC </w:instrText>
          </w:r>
          <w:r>
            <w:rPr>
              <w:rFonts w:ascii="Arial" w:hAnsi="Arial" w:cs="Arial"/>
              <w:sz w:val="20"/>
              <w:szCs w:val="20"/>
            </w:rPr>
            <w:fldChar w:fldCharType="separate"/>
          </w:r>
          <w:r>
            <w:rPr>
              <w:rFonts w:ascii="Arial" w:hAnsi="Arial" w:cs="Arial"/>
              <w:sz w:val="20"/>
              <w:szCs w:val="20"/>
            </w:rPr>
            <w:t>19</w:t>
          </w:r>
          <w:r>
            <w:rPr>
              <w:rFonts w:ascii="Arial" w:hAnsi="Arial" w:cs="Arial"/>
              <w:sz w:val="20"/>
              <w:szCs w:val="20"/>
            </w:rPr>
            <w:fldChar w:fldCharType="end"/>
          </w:r>
          <w:r>
            <w:rPr>
              <w:rFonts w:ascii="Arial" w:hAnsi="Arial" w:cs="Arial"/>
              <w:vanish/>
              <w:sz w:val="20"/>
              <w:szCs w:val="20"/>
              <w:highlight w:val="yellow"/>
            </w:rPr>
            <w:t>&gt;</w:t>
          </w:r>
        </w:p>
      </w:tc>
    </w:tr>
  </w:tbl>
  <w:p w14:paraId="1B2DD9D2" w14:textId="77777777" w:rsidR="0053052B" w:rsidRDefault="0053052B">
    <w:pPr>
      <w:pStyle w:val="Footer"/>
      <w:tabs>
        <w:tab w:val="clear" w:pos="4153"/>
        <w:tab w:val="clear" w:pos="8306"/>
        <w:tab w:val="center" w:pos="4500"/>
        <w:tab w:val="right" w:pos="9000"/>
      </w:tabs>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0FA2" w14:textId="77777777" w:rsidR="00EF79B4" w:rsidRDefault="00EF7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D9D3" w14:textId="77777777" w:rsidR="00FC7D09" w:rsidRDefault="00FC7D09">
      <w:r>
        <w:separator/>
      </w:r>
    </w:p>
  </w:footnote>
  <w:footnote w:type="continuationSeparator" w:id="0">
    <w:p w14:paraId="1B2DD9D5" w14:textId="77777777" w:rsidR="00FC7D09" w:rsidRDefault="00FC7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8AE2" w14:textId="77777777" w:rsidR="00EF79B4" w:rsidRDefault="00EF7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F0B6" w14:textId="77777777" w:rsidR="00EF79B4" w:rsidRDefault="00EF79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CD4E" w14:textId="77777777" w:rsidR="00EF79B4" w:rsidRDefault="00EF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37FC8"/>
    <w:multiLevelType w:val="multilevel"/>
    <w:tmpl w:val="EBAE0AEA"/>
    <w:lvl w:ilvl="0">
      <w:start w:val="1"/>
      <w:numFmt w:val="decimal"/>
      <w:lvlText w:val="%1."/>
      <w:lvlJc w:val="left"/>
      <w:pPr>
        <w:tabs>
          <w:tab w:val="num" w:pos="360"/>
        </w:tabs>
        <w:ind w:left="360" w:hanging="360"/>
      </w:pPr>
    </w:lvl>
    <w:lvl w:ilvl="1">
      <w:start w:val="1"/>
      <w:numFmt w:val="decimal"/>
      <w:isLgl/>
      <w:lvlText w:val="%1.%2"/>
      <w:lvlJc w:val="left"/>
      <w:pPr>
        <w:tabs>
          <w:tab w:val="num" w:pos="375"/>
        </w:tabs>
        <w:ind w:left="375" w:hanging="375"/>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 w15:restartNumberingAfterBreak="0">
    <w:nsid w:val="1BDF7ED6"/>
    <w:multiLevelType w:val="multilevel"/>
    <w:tmpl w:val="3F82E49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4D7D95"/>
    <w:multiLevelType w:val="multilevel"/>
    <w:tmpl w:val="24F2BF4A"/>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86FF7"/>
    <w:multiLevelType w:val="multilevel"/>
    <w:tmpl w:val="472E108E"/>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0B44BC1"/>
    <w:multiLevelType w:val="multilevel"/>
    <w:tmpl w:val="D6D4FDC6"/>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8B3197E"/>
    <w:multiLevelType w:val="multilevel"/>
    <w:tmpl w:val="71D0B33E"/>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470602"/>
    <w:multiLevelType w:val="multilevel"/>
    <w:tmpl w:val="793A0D76"/>
    <w:lvl w:ilvl="0">
      <w:start w:val="1"/>
      <w:numFmt w:val="lowerLetter"/>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02935B3"/>
    <w:multiLevelType w:val="multilevel"/>
    <w:tmpl w:val="C706E6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70737603">
    <w:abstractNumId w:val="3"/>
  </w:num>
  <w:num w:numId="2" w16cid:durableId="385840365">
    <w:abstractNumId w:val="1"/>
  </w:num>
  <w:num w:numId="3" w16cid:durableId="1044253392">
    <w:abstractNumId w:val="0"/>
  </w:num>
  <w:num w:numId="4" w16cid:durableId="1098410877">
    <w:abstractNumId w:val="4"/>
  </w:num>
  <w:num w:numId="5" w16cid:durableId="1673531211">
    <w:abstractNumId w:val="6"/>
  </w:num>
  <w:num w:numId="6" w16cid:durableId="1391266254">
    <w:abstractNumId w:val="5"/>
  </w:num>
  <w:num w:numId="7" w16cid:durableId="588542388">
    <w:abstractNumId w:val="2"/>
  </w:num>
  <w:num w:numId="8" w16cid:durableId="878975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567"/>
  <w:autoHyphenation/>
  <w:hyphenationZone w:val="0"/>
  <w:characterSpacingControl w:val="doNotCompress"/>
  <w:footnotePr>
    <w:footnote w:id="-1"/>
    <w:footnote w:id="0"/>
  </w:footnotePr>
  <w:endnotePr>
    <w:endnote w:id="-1"/>
    <w:endnote w:id="0"/>
  </w:endnotePr>
  <w:compat>
    <w:compatSetting w:name="compatibilityMode" w:uri="http://schemas.microsoft.com/office/word" w:val="11"/>
    <w:compatSetting w:name="useWord2013TrackBottomHyphenation" w:uri="http://schemas.microsoft.com/office/word" w:val="1"/>
  </w:compat>
  <w:rsids>
    <w:rsidRoot w:val="0053052B"/>
    <w:rsid w:val="0053052B"/>
    <w:rsid w:val="00652772"/>
    <w:rsid w:val="009D49F3"/>
    <w:rsid w:val="00AF1132"/>
    <w:rsid w:val="00D25F96"/>
    <w:rsid w:val="00D348AA"/>
    <w:rsid w:val="00E20ECD"/>
    <w:rsid w:val="00EA675D"/>
    <w:rsid w:val="00EF79B4"/>
    <w:rsid w:val="00F132B8"/>
    <w:rsid w:val="00FC7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DD7B3"/>
  <w15:docId w15:val="{50A28D69-E4DE-4750-8EC4-AC573C70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9z0">
    <w:name w:val="WW8Num9z0"/>
    <w:qFormat/>
  </w:style>
  <w:style w:type="character" w:customStyle="1" w:styleId="WW8Num10z1">
    <w:name w:val="WW8Num10z1"/>
    <w:qFormat/>
  </w:style>
  <w:style w:type="character" w:customStyle="1" w:styleId="WW8Num11z0">
    <w:name w:val="WW8Num11z0"/>
    <w:qFormat/>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style>
  <w:style w:type="character" w:customStyle="1" w:styleId="WW8Num18z0">
    <w:name w:val="WW8Num18z0"/>
    <w:qFormat/>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FooterChar">
    <w:name w:val="Footer Char"/>
    <w:qFormat/>
    <w:rPr>
      <w:sz w:val="24"/>
      <w:szCs w:val="24"/>
    </w:rPr>
  </w:style>
  <w:style w:type="character" w:customStyle="1" w:styleId="BalloonTextChar">
    <w:name w:val="Balloon Text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Default">
    <w:name w:val="Default"/>
    <w:qFormat/>
    <w:pPr>
      <w:autoSpaceDE w:val="0"/>
    </w:pPr>
    <w:rPr>
      <w:rFonts w:ascii="Arial" w:eastAsia="Times New Roman" w:hAnsi="Arial" w:cs="Arial"/>
      <w:color w:val="000000"/>
      <w:lang w:val="en-GB" w:bidi="ar-SA"/>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alloonText">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DOCUMENTED POLICIES AND PROCEDURES</dc:title>
  <dc:subject/>
  <dc:creator>NAPIT Services Ltd</dc:creator>
  <cp:keywords/>
  <dc:description/>
  <cp:lastModifiedBy>Alan Baltic</cp:lastModifiedBy>
  <cp:revision>11</cp:revision>
  <cp:lastPrinted>2009-09-15T08:36:00Z</cp:lastPrinted>
  <dcterms:created xsi:type="dcterms:W3CDTF">2019-07-02T15:15:00Z</dcterms:created>
  <dcterms:modified xsi:type="dcterms:W3CDTF">2026-01-18T15:25:00Z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0x01010059C80033703C9B4289FA36CFBE52A624</vt:lpwstr>
  </property>
</Properties>
</file>