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1.</w:t>
      </w:r>
      <w:r w:rsidRPr="00584BA9">
        <w:rPr>
          <w:rFonts w:ascii="Arial" w:hAnsi="Arial"/>
          <w:u w:color="000000"/>
        </w:rPr>
        <w:tab/>
      </w:r>
      <w:proofErr w:type="spellStart"/>
      <w:r w:rsidRPr="00584BA9">
        <w:rPr>
          <w:rFonts w:ascii="Arial" w:hAnsi="Arial"/>
          <w:u w:color="000000"/>
        </w:rPr>
        <w:t>Adrion</w:t>
      </w:r>
      <w:proofErr w:type="spellEnd"/>
      <w:r w:rsidRPr="00584BA9">
        <w:rPr>
          <w:rFonts w:ascii="Arial" w:hAnsi="Arial"/>
          <w:u w:color="000000"/>
        </w:rPr>
        <w:t xml:space="preserve">, J. R., Hahn, M. W. &amp; Cooper, B. S. Revisiting classic clines in Drosophila </w:t>
      </w:r>
      <w:proofErr w:type="spellStart"/>
      <w:r w:rsidRPr="00584BA9">
        <w:rPr>
          <w:rFonts w:ascii="Arial" w:hAnsi="Arial"/>
          <w:u w:color="000000"/>
        </w:rPr>
        <w:t>melanogaster</w:t>
      </w:r>
      <w:proofErr w:type="spellEnd"/>
      <w:r w:rsidRPr="00584BA9">
        <w:rPr>
          <w:rFonts w:ascii="Arial" w:hAnsi="Arial"/>
          <w:u w:color="000000"/>
        </w:rPr>
        <w:t xml:space="preserve"> in the age of genomics. </w:t>
      </w:r>
      <w:r w:rsidRPr="00584BA9">
        <w:rPr>
          <w:rFonts w:ascii="Arial" w:hAnsi="Arial"/>
          <w:i/>
          <w:iCs/>
          <w:u w:color="000000"/>
        </w:rPr>
        <w:t>Trends Genet.</w:t>
      </w:r>
      <w:r w:rsidRPr="00584BA9">
        <w:rPr>
          <w:rFonts w:ascii="Arial" w:hAnsi="Arial"/>
          <w:u w:color="000000"/>
        </w:rPr>
        <w:t xml:space="preserve"> (2015). doi:10.1016/j.tig.2015.05.006. </w:t>
      </w:r>
      <w:r w:rsidRPr="00584BA9">
        <w:rPr>
          <w:rFonts w:ascii="Arial" w:hAnsi="Arial" w:cs="Arial"/>
          <w:color w:val="454545"/>
        </w:rPr>
        <w:t>PMID: 26072452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  <w:lang w:val="nl-NL"/>
        </w:rPr>
        <w:t>2.</w:t>
      </w:r>
      <w:r w:rsidRPr="00584BA9">
        <w:rPr>
          <w:rFonts w:ascii="Arial" w:hAnsi="Arial"/>
          <w:u w:color="000000"/>
          <w:lang w:val="nl-NL"/>
        </w:rPr>
        <w:tab/>
        <w:t xml:space="preserve">Pool, J. E. </w:t>
      </w:r>
      <w:r w:rsidRPr="00584BA9">
        <w:rPr>
          <w:rFonts w:ascii="Arial" w:hAnsi="Arial"/>
          <w:i/>
          <w:iCs/>
          <w:u w:color="000000"/>
          <w:lang w:val="nl-NL"/>
        </w:rPr>
        <w:t>et al.</w:t>
      </w:r>
      <w:r w:rsidRPr="00584BA9">
        <w:rPr>
          <w:rFonts w:ascii="Arial" w:hAnsi="Arial"/>
          <w:u w:color="000000"/>
        </w:rPr>
        <w:t xml:space="preserve"> Population genomics of Sub-Saharan </w:t>
      </w:r>
      <w:r w:rsidRPr="00584BA9">
        <w:rPr>
          <w:rFonts w:ascii="Arial" w:hAnsi="Arial"/>
          <w:i/>
          <w:iCs/>
          <w:u w:color="000000"/>
          <w:lang w:val="sv-SE"/>
        </w:rPr>
        <w:t>Drosophila melanogaster</w:t>
      </w:r>
      <w:r w:rsidRPr="00584BA9">
        <w:rPr>
          <w:rFonts w:ascii="Arial" w:hAnsi="Arial"/>
          <w:u w:color="000000"/>
        </w:rPr>
        <w:t xml:space="preserve">: African diversity and Non-African admixture. </w:t>
      </w:r>
      <w:proofErr w:type="spellStart"/>
      <w:r w:rsidRPr="00584BA9">
        <w:rPr>
          <w:rFonts w:ascii="Arial" w:hAnsi="Arial"/>
          <w:i/>
          <w:iCs/>
          <w:u w:color="000000"/>
        </w:rPr>
        <w:t>PLoS</w:t>
      </w:r>
      <w:proofErr w:type="spellEnd"/>
      <w:r w:rsidRPr="00584BA9">
        <w:rPr>
          <w:rFonts w:ascii="Arial" w:hAnsi="Arial"/>
          <w:i/>
          <w:iCs/>
          <w:u w:color="000000"/>
        </w:rPr>
        <w:t xml:space="preserve"> Genet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8,</w:t>
      </w:r>
      <w:r w:rsidRPr="00584BA9">
        <w:rPr>
          <w:rFonts w:ascii="Arial" w:hAnsi="Arial"/>
          <w:u w:color="000000"/>
        </w:rPr>
        <w:t xml:space="preserve"> e1003080 (2012). </w:t>
      </w:r>
      <w:r w:rsidRPr="00584BA9">
        <w:rPr>
          <w:rFonts w:ascii="Arial" w:hAnsi="Arial" w:cs="Arial"/>
          <w:color w:val="454545"/>
        </w:rPr>
        <w:t>PMID: 23284287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3.</w:t>
      </w:r>
      <w:r w:rsidRPr="00584BA9">
        <w:rPr>
          <w:rFonts w:ascii="Arial" w:hAnsi="Arial"/>
          <w:u w:color="000000"/>
        </w:rPr>
        <w:tab/>
        <w:t xml:space="preserve">David, J. &amp; </w:t>
      </w:r>
      <w:proofErr w:type="spellStart"/>
      <w:r w:rsidRPr="00584BA9">
        <w:rPr>
          <w:rFonts w:ascii="Arial" w:hAnsi="Arial"/>
          <w:u w:color="000000"/>
        </w:rPr>
        <w:t>Capy</w:t>
      </w:r>
      <w:proofErr w:type="spellEnd"/>
      <w:r w:rsidRPr="00584BA9">
        <w:rPr>
          <w:rFonts w:ascii="Arial" w:hAnsi="Arial"/>
          <w:u w:color="000000"/>
        </w:rPr>
        <w:t xml:space="preserve">, P. Genetic variation of </w:t>
      </w:r>
      <w:r w:rsidRPr="00584BA9">
        <w:rPr>
          <w:rFonts w:ascii="Arial" w:hAnsi="Arial"/>
          <w:i/>
          <w:iCs/>
          <w:u w:color="000000"/>
          <w:lang w:val="sv-SE"/>
        </w:rPr>
        <w:t>Drosophila melanogaster</w:t>
      </w:r>
      <w:r w:rsidRPr="00584BA9">
        <w:rPr>
          <w:rFonts w:ascii="Arial" w:hAnsi="Arial"/>
          <w:u w:color="000000"/>
        </w:rPr>
        <w:t xml:space="preserve"> natural populations. </w:t>
      </w:r>
      <w:r w:rsidRPr="00584BA9">
        <w:rPr>
          <w:rFonts w:ascii="Arial" w:hAnsi="Arial"/>
          <w:i/>
          <w:iCs/>
          <w:u w:color="000000"/>
        </w:rPr>
        <w:t>Trends in Genetics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4,</w:t>
      </w:r>
      <w:r w:rsidRPr="00584BA9">
        <w:rPr>
          <w:rFonts w:ascii="Arial" w:hAnsi="Arial"/>
          <w:u w:color="000000"/>
        </w:rPr>
        <w:t xml:space="preserve"> 106–111 (1988). </w:t>
      </w:r>
      <w:r w:rsidRPr="00584BA9">
        <w:rPr>
          <w:rFonts w:ascii="Arial" w:hAnsi="Arial" w:cs="Arial"/>
          <w:color w:val="454545"/>
        </w:rPr>
        <w:t>PMID: 3149056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4.</w:t>
      </w:r>
      <w:r w:rsidRPr="00584BA9">
        <w:rPr>
          <w:rFonts w:ascii="Arial" w:hAnsi="Arial"/>
          <w:u w:color="000000"/>
        </w:rPr>
        <w:tab/>
        <w:t xml:space="preserve">Schmidt, P. S., </w:t>
      </w:r>
      <w:proofErr w:type="spellStart"/>
      <w:r w:rsidRPr="00584BA9">
        <w:rPr>
          <w:rFonts w:ascii="Arial" w:hAnsi="Arial"/>
          <w:u w:color="000000"/>
        </w:rPr>
        <w:t>Matzkin</w:t>
      </w:r>
      <w:proofErr w:type="spellEnd"/>
      <w:r w:rsidRPr="00584BA9">
        <w:rPr>
          <w:rFonts w:ascii="Arial" w:hAnsi="Arial"/>
          <w:u w:color="000000"/>
        </w:rPr>
        <w:t xml:space="preserve">, L., </w:t>
      </w:r>
      <w:proofErr w:type="spellStart"/>
      <w:r w:rsidRPr="00584BA9">
        <w:rPr>
          <w:rFonts w:ascii="Arial" w:hAnsi="Arial"/>
          <w:u w:color="000000"/>
        </w:rPr>
        <w:t>Ippolito</w:t>
      </w:r>
      <w:proofErr w:type="spellEnd"/>
      <w:r w:rsidRPr="00584BA9">
        <w:rPr>
          <w:rFonts w:ascii="Arial" w:hAnsi="Arial"/>
          <w:u w:color="000000"/>
        </w:rPr>
        <w:t xml:space="preserve">, M. &amp; </w:t>
      </w:r>
      <w:proofErr w:type="spellStart"/>
      <w:r w:rsidRPr="00584BA9">
        <w:rPr>
          <w:rFonts w:ascii="Arial" w:hAnsi="Arial"/>
          <w:u w:color="000000"/>
        </w:rPr>
        <w:t>Eanes</w:t>
      </w:r>
      <w:proofErr w:type="spellEnd"/>
      <w:r w:rsidRPr="00584BA9">
        <w:rPr>
          <w:rFonts w:ascii="Arial" w:hAnsi="Arial"/>
          <w:u w:color="000000"/>
        </w:rPr>
        <w:t xml:space="preserve">, W. F. Geographic variation in </w:t>
      </w:r>
      <w:proofErr w:type="spellStart"/>
      <w:r w:rsidRPr="00584BA9">
        <w:rPr>
          <w:rFonts w:ascii="Arial" w:hAnsi="Arial"/>
          <w:u w:color="000000"/>
        </w:rPr>
        <w:t>diapause</w:t>
      </w:r>
      <w:proofErr w:type="spellEnd"/>
      <w:r w:rsidRPr="00584BA9">
        <w:rPr>
          <w:rFonts w:ascii="Arial" w:hAnsi="Arial"/>
          <w:u w:color="000000"/>
        </w:rPr>
        <w:t xml:space="preserve"> incidence, life</w:t>
      </w:r>
      <w:r w:rsidRPr="00584BA9">
        <w:rPr>
          <w:rFonts w:ascii="Nueva Std Cond" w:eastAsia="Nueva Std Cond" w:hAnsi="Nueva Std Cond" w:cs="Nueva Std Cond"/>
          <w:u w:color="000000"/>
        </w:rPr>
        <w:t>‐</w:t>
      </w:r>
      <w:r w:rsidRPr="00584BA9">
        <w:rPr>
          <w:rFonts w:ascii="Arial" w:hAnsi="Arial"/>
          <w:u w:color="000000"/>
        </w:rPr>
        <w:t xml:space="preserve">history traits, and climatic adaptation in </w:t>
      </w:r>
      <w:r w:rsidRPr="00584BA9">
        <w:rPr>
          <w:rFonts w:ascii="Arial" w:hAnsi="Arial"/>
          <w:i/>
          <w:iCs/>
          <w:u w:color="000000"/>
          <w:lang w:val="sv-SE"/>
        </w:rPr>
        <w:t>Drosophila melanogaster</w:t>
      </w:r>
      <w:r w:rsidRPr="00584BA9">
        <w:rPr>
          <w:rFonts w:ascii="Arial" w:hAnsi="Arial"/>
          <w:u w:color="000000"/>
        </w:rPr>
        <w:t xml:space="preserve">. </w:t>
      </w:r>
      <w:r w:rsidRPr="00584BA9">
        <w:rPr>
          <w:rFonts w:ascii="Arial" w:hAnsi="Arial"/>
          <w:i/>
          <w:iCs/>
          <w:u w:color="000000"/>
        </w:rPr>
        <w:t>Evolution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59,</w:t>
      </w:r>
      <w:r w:rsidRPr="00584BA9">
        <w:rPr>
          <w:rFonts w:ascii="Arial" w:hAnsi="Arial"/>
          <w:u w:color="000000"/>
        </w:rPr>
        <w:t xml:space="preserve"> 1721–1732 (2005). </w:t>
      </w:r>
      <w:r w:rsidRPr="00584BA9">
        <w:rPr>
          <w:rFonts w:ascii="Arial" w:hAnsi="Arial" w:cs="Arial"/>
          <w:color w:val="454545"/>
        </w:rPr>
        <w:t>PMID: 16331839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5.</w:t>
      </w:r>
      <w:r w:rsidRPr="00584BA9">
        <w:rPr>
          <w:rFonts w:ascii="Arial" w:hAnsi="Arial"/>
          <w:u w:color="000000"/>
        </w:rPr>
        <w:tab/>
      </w:r>
      <w:proofErr w:type="spellStart"/>
      <w:r w:rsidRPr="00584BA9">
        <w:rPr>
          <w:rFonts w:ascii="Arial" w:hAnsi="Arial"/>
          <w:u w:color="000000"/>
        </w:rPr>
        <w:t>Rajpurohit</w:t>
      </w:r>
      <w:proofErr w:type="spellEnd"/>
      <w:r w:rsidRPr="00584BA9">
        <w:rPr>
          <w:rFonts w:ascii="Arial" w:hAnsi="Arial"/>
          <w:u w:color="000000"/>
        </w:rPr>
        <w:t xml:space="preserve">, S., </w:t>
      </w:r>
      <w:proofErr w:type="spellStart"/>
      <w:r w:rsidRPr="00584BA9">
        <w:rPr>
          <w:rFonts w:ascii="Arial" w:hAnsi="Arial"/>
          <w:u w:color="000000"/>
        </w:rPr>
        <w:t>Parkash</w:t>
      </w:r>
      <w:proofErr w:type="spellEnd"/>
      <w:r w:rsidRPr="00584BA9">
        <w:rPr>
          <w:rFonts w:ascii="Arial" w:hAnsi="Arial"/>
          <w:u w:color="000000"/>
        </w:rPr>
        <w:t xml:space="preserve">, R., </w:t>
      </w:r>
      <w:proofErr w:type="spellStart"/>
      <w:r w:rsidRPr="00584BA9">
        <w:rPr>
          <w:rFonts w:ascii="Arial" w:hAnsi="Arial"/>
          <w:u w:color="000000"/>
        </w:rPr>
        <w:t>Ramniwas</w:t>
      </w:r>
      <w:proofErr w:type="spellEnd"/>
      <w:r w:rsidRPr="00584BA9">
        <w:rPr>
          <w:rFonts w:ascii="Arial" w:hAnsi="Arial"/>
          <w:u w:color="000000"/>
        </w:rPr>
        <w:t xml:space="preserve">, S. &amp; Singh, S. Variations in body </w:t>
      </w:r>
      <w:proofErr w:type="spellStart"/>
      <w:r w:rsidRPr="00584BA9">
        <w:rPr>
          <w:rFonts w:ascii="Arial" w:hAnsi="Arial"/>
          <w:u w:color="000000"/>
        </w:rPr>
        <w:t>melanisation</w:t>
      </w:r>
      <w:proofErr w:type="spellEnd"/>
      <w:r w:rsidRPr="00584BA9">
        <w:rPr>
          <w:rFonts w:ascii="Arial" w:hAnsi="Arial"/>
          <w:u w:color="000000"/>
        </w:rPr>
        <w:t xml:space="preserve">, </w:t>
      </w:r>
      <w:proofErr w:type="spellStart"/>
      <w:r w:rsidRPr="00584BA9">
        <w:rPr>
          <w:rFonts w:ascii="Arial" w:hAnsi="Arial"/>
          <w:u w:color="000000"/>
        </w:rPr>
        <w:t>ovariole</w:t>
      </w:r>
      <w:proofErr w:type="spellEnd"/>
      <w:r w:rsidRPr="00584BA9">
        <w:rPr>
          <w:rFonts w:ascii="Arial" w:hAnsi="Arial"/>
          <w:u w:color="000000"/>
        </w:rPr>
        <w:t xml:space="preserve"> number and fecundity in highland and lowland populations of </w:t>
      </w:r>
      <w:r w:rsidRPr="00584BA9">
        <w:rPr>
          <w:rFonts w:ascii="Arial" w:hAnsi="Arial"/>
          <w:i/>
          <w:iCs/>
          <w:u w:color="000000"/>
          <w:lang w:val="sv-SE"/>
        </w:rPr>
        <w:t xml:space="preserve">Drosophila melanogaster </w:t>
      </w:r>
      <w:r w:rsidRPr="00584BA9">
        <w:rPr>
          <w:rFonts w:ascii="Arial" w:hAnsi="Arial"/>
          <w:u w:color="000000"/>
        </w:rPr>
        <w:t xml:space="preserve">from the Indian subcontinent. </w:t>
      </w:r>
      <w:r w:rsidRPr="00584BA9">
        <w:rPr>
          <w:rFonts w:ascii="Arial" w:hAnsi="Arial"/>
          <w:i/>
          <w:iCs/>
          <w:u w:color="000000"/>
        </w:rPr>
        <w:t>Insect Science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15,</w:t>
      </w:r>
      <w:r w:rsidRPr="00584BA9">
        <w:rPr>
          <w:rFonts w:ascii="Arial" w:hAnsi="Arial"/>
          <w:u w:color="000000"/>
        </w:rPr>
        <w:t xml:space="preserve"> 553–561 (2008). PMID: NA.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6.</w:t>
      </w:r>
      <w:r w:rsidRPr="00584BA9">
        <w:rPr>
          <w:rFonts w:ascii="Arial" w:hAnsi="Arial"/>
          <w:u w:color="000000"/>
        </w:rPr>
        <w:tab/>
        <w:t xml:space="preserve">Bergland, A. O., Behrman, E. L., O'Brien, K. R., Schmidt, P. S. &amp; Petrov, D. A. Genomic evidence of rapid and stable adaptive oscillations over seasonal time scales in </w:t>
      </w:r>
      <w:r w:rsidRPr="00584BA9">
        <w:rPr>
          <w:rFonts w:ascii="Arial" w:hAnsi="Arial"/>
          <w:i/>
          <w:iCs/>
          <w:u w:color="000000"/>
        </w:rPr>
        <w:t>Drosophila</w:t>
      </w:r>
      <w:r w:rsidRPr="00584BA9">
        <w:rPr>
          <w:rFonts w:ascii="Arial" w:hAnsi="Arial"/>
          <w:u w:color="000000"/>
        </w:rPr>
        <w:t xml:space="preserve">. </w:t>
      </w:r>
      <w:proofErr w:type="spellStart"/>
      <w:r w:rsidRPr="00584BA9">
        <w:rPr>
          <w:rFonts w:ascii="Arial" w:hAnsi="Arial"/>
          <w:i/>
          <w:iCs/>
          <w:u w:color="000000"/>
        </w:rPr>
        <w:t>PLoS</w:t>
      </w:r>
      <w:proofErr w:type="spellEnd"/>
      <w:r w:rsidRPr="00584BA9">
        <w:rPr>
          <w:rFonts w:ascii="Arial" w:hAnsi="Arial"/>
          <w:i/>
          <w:iCs/>
          <w:u w:color="000000"/>
        </w:rPr>
        <w:t xml:space="preserve"> Genet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10,</w:t>
      </w:r>
      <w:r w:rsidRPr="00584BA9">
        <w:rPr>
          <w:rFonts w:ascii="Arial" w:hAnsi="Arial"/>
          <w:u w:color="000000"/>
        </w:rPr>
        <w:t xml:space="preserve"> e1004775 (2014). </w:t>
      </w:r>
      <w:r w:rsidRPr="00584BA9">
        <w:rPr>
          <w:rFonts w:ascii="Arial" w:hAnsi="Arial" w:cs="Arial"/>
          <w:color w:val="454545"/>
        </w:rPr>
        <w:t>PMID: 25375361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7.</w:t>
      </w:r>
      <w:r w:rsidRPr="00584BA9">
        <w:rPr>
          <w:rFonts w:ascii="Arial" w:hAnsi="Arial"/>
          <w:u w:color="000000"/>
        </w:rPr>
        <w:tab/>
        <w:t xml:space="preserve">Beckerman, A. P., Rodgers, G. M. &amp; Dennis, S. R. The reaction norm of size and age at maturity under multiple predator risk. </w:t>
      </w:r>
      <w:r w:rsidRPr="00584BA9">
        <w:rPr>
          <w:rFonts w:ascii="Arial" w:hAnsi="Arial"/>
          <w:i/>
          <w:iCs/>
          <w:u w:color="000000"/>
        </w:rPr>
        <w:t>Journal of Animal Ecology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79,</w:t>
      </w:r>
      <w:r w:rsidRPr="00584BA9">
        <w:rPr>
          <w:rFonts w:ascii="Arial" w:hAnsi="Arial"/>
          <w:u w:color="000000"/>
        </w:rPr>
        <w:t xml:space="preserve"> 1069–1076 (2010).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8.</w:t>
      </w:r>
      <w:r w:rsidRPr="00584BA9">
        <w:rPr>
          <w:rFonts w:ascii="Arial" w:hAnsi="Arial"/>
          <w:u w:color="000000"/>
        </w:rPr>
        <w:tab/>
        <w:t xml:space="preserve">Lynch, M. Ecological Genetics of Daphnia </w:t>
      </w:r>
      <w:proofErr w:type="spellStart"/>
      <w:r w:rsidRPr="00584BA9">
        <w:rPr>
          <w:rFonts w:ascii="Arial" w:hAnsi="Arial"/>
          <w:u w:color="000000"/>
        </w:rPr>
        <w:t>pulex</w:t>
      </w:r>
      <w:proofErr w:type="spellEnd"/>
      <w:r w:rsidRPr="00584BA9">
        <w:rPr>
          <w:rFonts w:ascii="Arial" w:hAnsi="Arial"/>
          <w:u w:color="000000"/>
        </w:rPr>
        <w:t xml:space="preserve">. </w:t>
      </w:r>
      <w:r w:rsidRPr="00584BA9">
        <w:rPr>
          <w:rFonts w:ascii="Arial" w:hAnsi="Arial"/>
          <w:i/>
          <w:iCs/>
          <w:u w:color="000000"/>
        </w:rPr>
        <w:t>Evolution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37,</w:t>
      </w:r>
      <w:r w:rsidRPr="00584BA9">
        <w:rPr>
          <w:rFonts w:ascii="Arial" w:hAnsi="Arial"/>
          <w:u w:color="000000"/>
        </w:rPr>
        <w:t xml:space="preserve"> 358 (1983). </w:t>
      </w:r>
      <w:r w:rsidRPr="00584BA9">
        <w:rPr>
          <w:rFonts w:ascii="Arial" w:hAnsi="Arial" w:cs="Arial"/>
          <w:color w:val="454545"/>
        </w:rPr>
        <w:t>PMID: 20522144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9.</w:t>
      </w:r>
      <w:r w:rsidRPr="00584BA9">
        <w:rPr>
          <w:rFonts w:ascii="Arial" w:hAnsi="Arial"/>
          <w:u w:color="000000"/>
        </w:rPr>
        <w:tab/>
        <w:t xml:space="preserve">Kimura, M. </w:t>
      </w:r>
      <w:r w:rsidRPr="00584BA9">
        <w:rPr>
          <w:rFonts w:ascii="Arial" w:hAnsi="Arial"/>
          <w:i/>
          <w:iCs/>
          <w:u w:color="000000"/>
        </w:rPr>
        <w:t>The neutral theory of molecular evolution</w:t>
      </w:r>
      <w:r w:rsidRPr="00584BA9">
        <w:rPr>
          <w:rFonts w:ascii="Arial" w:hAnsi="Arial"/>
          <w:u w:color="000000"/>
        </w:rPr>
        <w:t>. (1984). PMID: NA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10.</w:t>
      </w:r>
      <w:r w:rsidRPr="00584BA9">
        <w:rPr>
          <w:rFonts w:ascii="Arial" w:hAnsi="Arial"/>
          <w:u w:color="000000"/>
        </w:rPr>
        <w:tab/>
      </w:r>
      <w:proofErr w:type="spellStart"/>
      <w:r w:rsidRPr="00584BA9">
        <w:rPr>
          <w:rFonts w:ascii="Arial" w:hAnsi="Arial"/>
          <w:u w:color="000000"/>
        </w:rPr>
        <w:t>Linnen</w:t>
      </w:r>
      <w:proofErr w:type="spellEnd"/>
      <w:r w:rsidRPr="00584BA9">
        <w:rPr>
          <w:rFonts w:ascii="Arial" w:hAnsi="Arial"/>
          <w:u w:color="000000"/>
        </w:rPr>
        <w:t xml:space="preserve">, C. R. </w:t>
      </w:r>
      <w:r w:rsidRPr="00584BA9">
        <w:rPr>
          <w:rFonts w:ascii="Arial" w:hAnsi="Arial"/>
          <w:i/>
          <w:iCs/>
          <w:u w:color="000000"/>
          <w:lang w:val="nl-NL"/>
        </w:rPr>
        <w:t>et al.</w:t>
      </w:r>
      <w:r w:rsidRPr="00584BA9">
        <w:rPr>
          <w:rFonts w:ascii="Arial" w:hAnsi="Arial"/>
          <w:u w:color="000000"/>
        </w:rPr>
        <w:t xml:space="preserve"> Adaptive Evolution of Multiple Traits Through Multiple Mutations at a Single Gene. </w:t>
      </w:r>
      <w:r w:rsidRPr="00584BA9">
        <w:rPr>
          <w:rFonts w:ascii="Arial" w:hAnsi="Arial"/>
          <w:i/>
          <w:iCs/>
          <w:u w:color="000000"/>
        </w:rPr>
        <w:t>Science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339,</w:t>
      </w:r>
      <w:r w:rsidRPr="00584BA9">
        <w:rPr>
          <w:rFonts w:ascii="Arial" w:hAnsi="Arial"/>
          <w:u w:color="000000"/>
        </w:rPr>
        <w:t xml:space="preserve"> 1312–1316 (2013). </w:t>
      </w:r>
      <w:r w:rsidRPr="00584BA9">
        <w:rPr>
          <w:rFonts w:ascii="Arial" w:hAnsi="Arial" w:cs="Arial"/>
          <w:color w:val="454545"/>
        </w:rPr>
        <w:t>PMID: 23493712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  <w:lang w:val="nl-NL"/>
        </w:rPr>
        <w:t>11.</w:t>
      </w:r>
      <w:r w:rsidRPr="00584BA9">
        <w:rPr>
          <w:rFonts w:ascii="Arial" w:hAnsi="Arial"/>
          <w:u w:color="000000"/>
          <w:lang w:val="nl-NL"/>
        </w:rPr>
        <w:tab/>
        <w:t xml:space="preserve">Wood, A. R. </w:t>
      </w:r>
      <w:r w:rsidRPr="00584BA9">
        <w:rPr>
          <w:rFonts w:ascii="Arial" w:hAnsi="Arial"/>
          <w:i/>
          <w:iCs/>
          <w:u w:color="000000"/>
          <w:lang w:val="nl-NL"/>
        </w:rPr>
        <w:t>et al.</w:t>
      </w:r>
      <w:r w:rsidRPr="00584BA9">
        <w:rPr>
          <w:rFonts w:ascii="Arial" w:hAnsi="Arial"/>
          <w:u w:color="000000"/>
        </w:rPr>
        <w:t xml:space="preserve"> Defining the role of common variation in the genomic and biological architecture of adult human height. </w:t>
      </w:r>
      <w:r w:rsidRPr="00584BA9">
        <w:rPr>
          <w:rFonts w:ascii="Arial" w:hAnsi="Arial"/>
          <w:i/>
          <w:iCs/>
          <w:u w:color="000000"/>
        </w:rPr>
        <w:t>Nature Genetics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46,</w:t>
      </w:r>
      <w:r w:rsidRPr="00584BA9">
        <w:rPr>
          <w:rFonts w:ascii="Arial" w:hAnsi="Arial"/>
          <w:u w:color="000000"/>
        </w:rPr>
        <w:t xml:space="preserve"> 1173–1186 (2014). </w:t>
      </w:r>
      <w:r w:rsidRPr="00584BA9">
        <w:rPr>
          <w:rFonts w:ascii="Arial" w:hAnsi="Arial" w:cs="Arial"/>
          <w:color w:val="454545"/>
        </w:rPr>
        <w:t>PMID: 25282103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12.</w:t>
      </w:r>
      <w:r w:rsidRPr="00584BA9">
        <w:rPr>
          <w:rFonts w:ascii="Arial" w:hAnsi="Arial"/>
          <w:u w:color="000000"/>
        </w:rPr>
        <w:tab/>
      </w:r>
      <w:proofErr w:type="spellStart"/>
      <w:r w:rsidRPr="00584BA9">
        <w:rPr>
          <w:rFonts w:ascii="Arial" w:hAnsi="Arial"/>
          <w:u w:color="000000"/>
        </w:rPr>
        <w:t>Savolainen</w:t>
      </w:r>
      <w:proofErr w:type="spellEnd"/>
      <w:r w:rsidRPr="00584BA9">
        <w:rPr>
          <w:rFonts w:ascii="Arial" w:hAnsi="Arial"/>
          <w:u w:color="000000"/>
        </w:rPr>
        <w:t xml:space="preserve">, O., </w:t>
      </w:r>
      <w:proofErr w:type="spellStart"/>
      <w:r w:rsidRPr="00584BA9">
        <w:rPr>
          <w:rFonts w:ascii="Arial" w:hAnsi="Arial"/>
          <w:u w:color="000000"/>
        </w:rPr>
        <w:t>Lascoux</w:t>
      </w:r>
      <w:proofErr w:type="spellEnd"/>
      <w:r w:rsidRPr="00584BA9">
        <w:rPr>
          <w:rFonts w:ascii="Arial" w:hAnsi="Arial"/>
          <w:u w:color="000000"/>
        </w:rPr>
        <w:t xml:space="preserve">, M. &amp; </w:t>
      </w:r>
      <w:proofErr w:type="spellStart"/>
      <w:r w:rsidRPr="00584BA9">
        <w:rPr>
          <w:rFonts w:ascii="Arial" w:hAnsi="Arial"/>
          <w:u w:color="000000"/>
        </w:rPr>
        <w:t>Merilä</w:t>
      </w:r>
      <w:proofErr w:type="spellEnd"/>
      <w:r w:rsidRPr="00584BA9">
        <w:rPr>
          <w:rFonts w:ascii="Arial" w:hAnsi="Arial"/>
          <w:u w:color="000000"/>
        </w:rPr>
        <w:t xml:space="preserve">, J. Ecological genomics of local adaptation. </w:t>
      </w:r>
      <w:r w:rsidRPr="00584BA9">
        <w:rPr>
          <w:rFonts w:ascii="Arial" w:hAnsi="Arial"/>
          <w:i/>
          <w:iCs/>
          <w:u w:color="000000"/>
        </w:rPr>
        <w:t>Nature Reviews Genetics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14,</w:t>
      </w:r>
      <w:r w:rsidRPr="00584BA9">
        <w:rPr>
          <w:rFonts w:ascii="Arial" w:hAnsi="Arial"/>
          <w:u w:color="000000"/>
        </w:rPr>
        <w:t xml:space="preserve"> 807–820 (2013).</w:t>
      </w:r>
      <w:r w:rsidR="00D21221" w:rsidRPr="00584BA9">
        <w:rPr>
          <w:rFonts w:ascii="Arial" w:hAnsi="Arial"/>
          <w:u w:color="000000"/>
        </w:rPr>
        <w:t xml:space="preserve"> </w:t>
      </w:r>
      <w:r w:rsidR="00D21221" w:rsidRPr="00584BA9">
        <w:rPr>
          <w:rFonts w:ascii="Arial" w:hAnsi="Arial" w:cs="Arial"/>
          <w:color w:val="454545"/>
        </w:rPr>
        <w:t>PMID: 24136507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13.</w:t>
      </w:r>
      <w:r w:rsidRPr="00584BA9">
        <w:rPr>
          <w:rFonts w:ascii="Arial" w:hAnsi="Arial"/>
          <w:u w:color="000000"/>
        </w:rPr>
        <w:tab/>
      </w:r>
      <w:proofErr w:type="spellStart"/>
      <w:r w:rsidRPr="00584BA9">
        <w:rPr>
          <w:rFonts w:ascii="Arial" w:hAnsi="Arial"/>
          <w:u w:color="000000"/>
        </w:rPr>
        <w:t>Rockman</w:t>
      </w:r>
      <w:proofErr w:type="spellEnd"/>
      <w:r w:rsidRPr="00584BA9">
        <w:rPr>
          <w:rFonts w:ascii="Arial" w:hAnsi="Arial"/>
          <w:u w:color="000000"/>
        </w:rPr>
        <w:t xml:space="preserve">, M. V. The QTN program and the alleles that matter for evolution: all that's gold does not glitter. </w:t>
      </w:r>
      <w:r w:rsidRPr="00584BA9">
        <w:rPr>
          <w:rFonts w:ascii="Arial" w:hAnsi="Arial"/>
          <w:i/>
          <w:iCs/>
          <w:u w:color="000000"/>
        </w:rPr>
        <w:t>Evolution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66,</w:t>
      </w:r>
      <w:r w:rsidRPr="00584BA9">
        <w:rPr>
          <w:rFonts w:ascii="Arial" w:hAnsi="Arial"/>
          <w:u w:color="000000"/>
        </w:rPr>
        <w:t xml:space="preserve"> 1–17 (2012).</w:t>
      </w:r>
      <w:r w:rsidR="00D21221" w:rsidRPr="00584BA9">
        <w:rPr>
          <w:rFonts w:ascii="Arial" w:hAnsi="Arial"/>
          <w:u w:color="000000"/>
        </w:rPr>
        <w:t xml:space="preserve"> </w:t>
      </w:r>
      <w:r w:rsidR="00D21221" w:rsidRPr="00584BA9">
        <w:rPr>
          <w:rFonts w:ascii="Arial" w:hAnsi="Arial" w:cs="Arial"/>
          <w:color w:val="454545"/>
        </w:rPr>
        <w:t>PMID: 22220860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14.</w:t>
      </w:r>
      <w:r w:rsidRPr="00584BA9">
        <w:rPr>
          <w:rFonts w:ascii="Arial" w:hAnsi="Arial"/>
          <w:u w:color="000000"/>
        </w:rPr>
        <w:tab/>
      </w:r>
      <w:proofErr w:type="spellStart"/>
      <w:r w:rsidRPr="00584BA9">
        <w:rPr>
          <w:rFonts w:ascii="Arial" w:hAnsi="Arial"/>
          <w:u w:color="000000"/>
        </w:rPr>
        <w:t>Rausher</w:t>
      </w:r>
      <w:proofErr w:type="spellEnd"/>
      <w:r w:rsidRPr="00584BA9">
        <w:rPr>
          <w:rFonts w:ascii="Arial" w:hAnsi="Arial"/>
          <w:u w:color="000000"/>
        </w:rPr>
        <w:t xml:space="preserve">, M. D. &amp; </w:t>
      </w:r>
      <w:proofErr w:type="spellStart"/>
      <w:r w:rsidRPr="00584BA9">
        <w:rPr>
          <w:rFonts w:ascii="Arial" w:hAnsi="Arial"/>
          <w:u w:color="000000"/>
        </w:rPr>
        <w:t>Delph</w:t>
      </w:r>
      <w:proofErr w:type="spellEnd"/>
      <w:r w:rsidRPr="00584BA9">
        <w:rPr>
          <w:rFonts w:ascii="Arial" w:hAnsi="Arial"/>
          <w:u w:color="000000"/>
        </w:rPr>
        <w:t xml:space="preserve">, L. F. Commentary: When does understanding phenotypic evolution require identification of the underlying genes? </w:t>
      </w:r>
      <w:r w:rsidRPr="00584BA9">
        <w:rPr>
          <w:rFonts w:ascii="Arial" w:hAnsi="Arial"/>
          <w:i/>
          <w:iCs/>
          <w:u w:color="000000"/>
        </w:rPr>
        <w:t>Evolution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69,</w:t>
      </w:r>
      <w:r w:rsidRPr="00584BA9">
        <w:rPr>
          <w:rFonts w:ascii="Arial" w:hAnsi="Arial"/>
          <w:u w:color="000000"/>
        </w:rPr>
        <w:t xml:space="preserve"> 1655–1664 (2015).</w:t>
      </w:r>
      <w:r w:rsidR="00D21221" w:rsidRPr="00584BA9">
        <w:rPr>
          <w:rFonts w:ascii="Arial" w:hAnsi="Arial"/>
          <w:u w:color="000000"/>
        </w:rPr>
        <w:t xml:space="preserve"> </w:t>
      </w:r>
      <w:r w:rsidR="00D21221" w:rsidRPr="00584BA9">
        <w:rPr>
          <w:rFonts w:ascii="Arial" w:hAnsi="Arial" w:cs="Arial"/>
          <w:color w:val="454545"/>
        </w:rPr>
        <w:t>PMID: 25973520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  <w:lang w:val="nl-NL"/>
        </w:rPr>
        <w:t>15.</w:t>
      </w:r>
      <w:r w:rsidRPr="00584BA9">
        <w:rPr>
          <w:rFonts w:ascii="Arial" w:hAnsi="Arial"/>
          <w:u w:color="000000"/>
          <w:lang w:val="nl-NL"/>
        </w:rPr>
        <w:tab/>
        <w:t xml:space="preserve">Lewontin, R. C. </w:t>
      </w:r>
      <w:r w:rsidRPr="00584BA9">
        <w:rPr>
          <w:rFonts w:ascii="Arial" w:hAnsi="Arial"/>
          <w:i/>
          <w:iCs/>
          <w:u w:color="000000"/>
        </w:rPr>
        <w:t>The Genetic Basis of Evolutionary Change</w:t>
      </w:r>
      <w:r w:rsidRPr="00584BA9">
        <w:rPr>
          <w:rFonts w:ascii="Arial" w:hAnsi="Arial"/>
          <w:u w:color="000000"/>
        </w:rPr>
        <w:t>. (1974).</w:t>
      </w:r>
      <w:r w:rsidR="00D21221" w:rsidRPr="00584BA9">
        <w:rPr>
          <w:rFonts w:ascii="Arial" w:hAnsi="Arial"/>
          <w:u w:color="000000"/>
        </w:rPr>
        <w:t xml:space="preserve"> PMID: NA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16.</w:t>
      </w:r>
      <w:r w:rsidRPr="00584BA9">
        <w:rPr>
          <w:rFonts w:ascii="Arial" w:hAnsi="Arial"/>
          <w:u w:color="000000"/>
        </w:rPr>
        <w:tab/>
        <w:t xml:space="preserve">Stephan, W. Signatures of positive selection: from selective sweeps at individual loci to subtle allele frequency changes in polygenic adaptation. </w:t>
      </w:r>
      <w:r w:rsidRPr="00584BA9">
        <w:rPr>
          <w:rFonts w:ascii="Arial" w:hAnsi="Arial"/>
          <w:i/>
          <w:iCs/>
          <w:u w:color="000000"/>
        </w:rPr>
        <w:t>Molecular Ecology</w:t>
      </w:r>
      <w:r w:rsidRPr="00584BA9">
        <w:rPr>
          <w:rFonts w:ascii="Arial" w:hAnsi="Arial"/>
          <w:u w:color="000000"/>
        </w:rPr>
        <w:t xml:space="preserve"> n/a–</w:t>
      </w:r>
      <w:r w:rsidRPr="00584BA9">
        <w:rPr>
          <w:rFonts w:ascii="Arial" w:hAnsi="Arial"/>
          <w:u w:color="000000"/>
          <w:lang w:val="fr-FR"/>
        </w:rPr>
        <w:t>n/a (2015). doi:10.1111/mec.13288</w:t>
      </w:r>
      <w:r w:rsidR="00D21221" w:rsidRPr="00584BA9">
        <w:rPr>
          <w:rFonts w:ascii="Arial" w:hAnsi="Arial"/>
          <w:u w:color="000000"/>
          <w:lang w:val="fr-FR"/>
        </w:rPr>
        <w:t xml:space="preserve">. </w:t>
      </w:r>
      <w:r w:rsidR="00D21221" w:rsidRPr="00584BA9">
        <w:rPr>
          <w:rFonts w:ascii="Arial" w:hAnsi="Arial" w:cs="Arial"/>
          <w:color w:val="454545"/>
        </w:rPr>
        <w:t>PMID: 26108992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  <w:lang w:val="de-DE"/>
        </w:rPr>
        <w:t>17.</w:t>
      </w:r>
      <w:r w:rsidRPr="00584BA9">
        <w:rPr>
          <w:rFonts w:ascii="Arial" w:hAnsi="Arial"/>
          <w:u w:color="000000"/>
          <w:lang w:val="de-DE"/>
        </w:rPr>
        <w:tab/>
        <w:t>Bergland, A. O., Tobler, R., Gonz</w:t>
      </w:r>
      <w:proofErr w:type="spellStart"/>
      <w:r w:rsidRPr="00584BA9">
        <w:rPr>
          <w:rFonts w:ascii="Arial" w:hAnsi="Arial"/>
          <w:u w:color="000000"/>
        </w:rPr>
        <w:t>ález</w:t>
      </w:r>
      <w:proofErr w:type="spellEnd"/>
      <w:r w:rsidRPr="00584BA9">
        <w:rPr>
          <w:rFonts w:ascii="Arial" w:hAnsi="Arial"/>
          <w:u w:color="000000"/>
        </w:rPr>
        <w:t xml:space="preserve">, J., Schmidt, P. S. &amp; Petrov, D. A. Secondary contact has contributed to genome-wide patterns of </w:t>
      </w:r>
      <w:proofErr w:type="spellStart"/>
      <w:r w:rsidRPr="00584BA9">
        <w:rPr>
          <w:rFonts w:ascii="Arial" w:hAnsi="Arial"/>
          <w:u w:color="000000"/>
        </w:rPr>
        <w:t>clinal</w:t>
      </w:r>
      <w:proofErr w:type="spellEnd"/>
      <w:r w:rsidRPr="00584BA9">
        <w:rPr>
          <w:rFonts w:ascii="Arial" w:hAnsi="Arial"/>
          <w:u w:color="000000"/>
        </w:rPr>
        <w:t xml:space="preserve"> variation in North American and Australian populations of </w:t>
      </w:r>
      <w:r w:rsidRPr="00584BA9">
        <w:rPr>
          <w:rFonts w:ascii="Arial" w:hAnsi="Arial"/>
          <w:i/>
          <w:iCs/>
          <w:u w:color="000000"/>
          <w:lang w:val="sv-SE"/>
        </w:rPr>
        <w:t>Drosophila melanogaster</w:t>
      </w:r>
      <w:r w:rsidRPr="00584BA9">
        <w:rPr>
          <w:rFonts w:ascii="Arial" w:hAnsi="Arial"/>
          <w:u w:color="000000"/>
        </w:rPr>
        <w:t>.</w:t>
      </w:r>
      <w:r w:rsidR="00D21221" w:rsidRPr="00584BA9">
        <w:rPr>
          <w:rFonts w:ascii="Arial" w:hAnsi="Arial"/>
          <w:u w:color="000000"/>
        </w:rPr>
        <w:t xml:space="preserve"> </w:t>
      </w:r>
      <w:proofErr w:type="spellStart"/>
      <w:r w:rsidR="00D21221" w:rsidRPr="00584BA9">
        <w:rPr>
          <w:rFonts w:ascii="Arial" w:hAnsi="Arial"/>
          <w:u w:color="000000"/>
        </w:rPr>
        <w:t>bioRxiv</w:t>
      </w:r>
      <w:proofErr w:type="spellEnd"/>
      <w:r w:rsidR="00D21221" w:rsidRPr="00584BA9">
        <w:rPr>
          <w:rFonts w:ascii="Arial" w:hAnsi="Arial"/>
          <w:u w:color="000000"/>
        </w:rPr>
        <w:t xml:space="preserve">: </w:t>
      </w:r>
      <w:r w:rsidR="00D21221" w:rsidRPr="00584BA9">
        <w:rPr>
          <w:rFonts w:ascii="Arial" w:hAnsi="Arial"/>
        </w:rPr>
        <w:t>009084. PMID: NA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18.</w:t>
      </w:r>
      <w:r w:rsidRPr="00584BA9">
        <w:rPr>
          <w:rFonts w:ascii="Arial" w:hAnsi="Arial"/>
          <w:u w:color="000000"/>
        </w:rPr>
        <w:tab/>
      </w:r>
      <w:proofErr w:type="spellStart"/>
      <w:r w:rsidRPr="00584BA9">
        <w:rPr>
          <w:rFonts w:ascii="Arial" w:hAnsi="Arial"/>
          <w:u w:color="000000"/>
        </w:rPr>
        <w:t>Pavlidis</w:t>
      </w:r>
      <w:proofErr w:type="spellEnd"/>
      <w:r w:rsidRPr="00584BA9">
        <w:rPr>
          <w:rFonts w:ascii="Arial" w:hAnsi="Arial"/>
          <w:u w:color="000000"/>
        </w:rPr>
        <w:t xml:space="preserve">, P., Jensen, J. D., Stephan, W. &amp; </w:t>
      </w:r>
      <w:proofErr w:type="spellStart"/>
      <w:r w:rsidRPr="00584BA9">
        <w:rPr>
          <w:rFonts w:ascii="Arial" w:hAnsi="Arial"/>
          <w:u w:color="000000"/>
        </w:rPr>
        <w:t>Stamatakis</w:t>
      </w:r>
      <w:proofErr w:type="spellEnd"/>
      <w:r w:rsidRPr="00584BA9">
        <w:rPr>
          <w:rFonts w:ascii="Arial" w:hAnsi="Arial"/>
          <w:u w:color="000000"/>
        </w:rPr>
        <w:t xml:space="preserve">, A. A critical assessment of storytelling: gene ontology categories and the importance of validating genomic scans. </w:t>
      </w:r>
      <w:r w:rsidRPr="00584BA9">
        <w:rPr>
          <w:rFonts w:ascii="Arial" w:hAnsi="Arial"/>
          <w:i/>
          <w:iCs/>
          <w:u w:color="000000"/>
        </w:rPr>
        <w:t xml:space="preserve">Mol </w:t>
      </w:r>
      <w:proofErr w:type="spellStart"/>
      <w:r w:rsidRPr="00584BA9">
        <w:rPr>
          <w:rFonts w:ascii="Arial" w:hAnsi="Arial"/>
          <w:i/>
          <w:iCs/>
          <w:u w:color="000000"/>
        </w:rPr>
        <w:t>Biol</w:t>
      </w:r>
      <w:proofErr w:type="spellEnd"/>
      <w:r w:rsidRPr="00584BA9">
        <w:rPr>
          <w:rFonts w:ascii="Arial" w:hAnsi="Arial"/>
          <w:i/>
          <w:iCs/>
          <w:u w:color="000000"/>
        </w:rPr>
        <w:t xml:space="preserve"> </w:t>
      </w:r>
      <w:proofErr w:type="spellStart"/>
      <w:r w:rsidRPr="00584BA9">
        <w:rPr>
          <w:rFonts w:ascii="Arial" w:hAnsi="Arial"/>
          <w:i/>
          <w:iCs/>
          <w:u w:color="000000"/>
        </w:rPr>
        <w:t>Evol</w:t>
      </w:r>
      <w:proofErr w:type="spellEnd"/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29,</w:t>
      </w:r>
      <w:r w:rsidRPr="00584BA9">
        <w:rPr>
          <w:rFonts w:ascii="Arial" w:hAnsi="Arial"/>
          <w:u w:color="000000"/>
        </w:rPr>
        <w:t xml:space="preserve"> 3237–3248 (2012).</w:t>
      </w:r>
      <w:r w:rsidR="00D21221" w:rsidRPr="00584BA9">
        <w:rPr>
          <w:rFonts w:ascii="Arial" w:hAnsi="Arial"/>
          <w:u w:color="000000"/>
        </w:rPr>
        <w:t xml:space="preserve"> </w:t>
      </w:r>
      <w:r w:rsidR="00D21221" w:rsidRPr="00584BA9">
        <w:rPr>
          <w:rFonts w:ascii="Arial" w:hAnsi="Arial" w:cs="Arial"/>
          <w:color w:val="454545"/>
        </w:rPr>
        <w:t>PMID: 22617950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19.</w:t>
      </w:r>
      <w:r w:rsidRPr="00584BA9">
        <w:rPr>
          <w:rFonts w:ascii="Arial" w:hAnsi="Arial"/>
          <w:u w:color="000000"/>
        </w:rPr>
        <w:tab/>
        <w:t xml:space="preserve">Bergland, A. O., </w:t>
      </w:r>
      <w:proofErr w:type="spellStart"/>
      <w:r w:rsidRPr="00584BA9">
        <w:rPr>
          <w:rFonts w:ascii="Arial" w:hAnsi="Arial"/>
          <w:u w:color="000000"/>
        </w:rPr>
        <w:t>Chae</w:t>
      </w:r>
      <w:proofErr w:type="spellEnd"/>
      <w:r w:rsidRPr="00584BA9">
        <w:rPr>
          <w:rFonts w:ascii="Arial" w:hAnsi="Arial"/>
          <w:u w:color="000000"/>
        </w:rPr>
        <w:t xml:space="preserve">, H.-S., Kim, Y.-J. &amp; Tatar, M. Fine-scale mapping of natural variation in fly fecundity identifies neuronal domain of expression and function of an </w:t>
      </w:r>
      <w:proofErr w:type="spellStart"/>
      <w:r w:rsidRPr="00584BA9">
        <w:rPr>
          <w:rFonts w:ascii="Arial" w:hAnsi="Arial"/>
          <w:u w:color="000000"/>
        </w:rPr>
        <w:t>aquaporin</w:t>
      </w:r>
      <w:proofErr w:type="spellEnd"/>
      <w:r w:rsidRPr="00584BA9">
        <w:rPr>
          <w:rFonts w:ascii="Arial" w:hAnsi="Arial"/>
          <w:u w:color="000000"/>
        </w:rPr>
        <w:t xml:space="preserve">. </w:t>
      </w:r>
      <w:proofErr w:type="spellStart"/>
      <w:r w:rsidRPr="00584BA9">
        <w:rPr>
          <w:rFonts w:ascii="Arial" w:hAnsi="Arial"/>
          <w:i/>
          <w:iCs/>
          <w:u w:color="000000"/>
        </w:rPr>
        <w:t>PLoS</w:t>
      </w:r>
      <w:proofErr w:type="spellEnd"/>
      <w:r w:rsidRPr="00584BA9">
        <w:rPr>
          <w:rFonts w:ascii="Arial" w:hAnsi="Arial"/>
          <w:i/>
          <w:iCs/>
          <w:u w:color="000000"/>
        </w:rPr>
        <w:t xml:space="preserve"> Genet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8,</w:t>
      </w:r>
      <w:r w:rsidRPr="00584BA9">
        <w:rPr>
          <w:rFonts w:ascii="Arial" w:hAnsi="Arial"/>
          <w:u w:color="000000"/>
        </w:rPr>
        <w:t xml:space="preserve"> e1002631 (2012).</w:t>
      </w:r>
      <w:r w:rsidR="00D21221" w:rsidRPr="00584BA9">
        <w:rPr>
          <w:rFonts w:ascii="Arial" w:hAnsi="Arial"/>
          <w:u w:color="000000"/>
        </w:rPr>
        <w:t xml:space="preserve"> </w:t>
      </w:r>
      <w:r w:rsidR="00D21221" w:rsidRPr="00584BA9">
        <w:rPr>
          <w:rFonts w:ascii="Arial" w:hAnsi="Arial" w:cs="Arial"/>
          <w:color w:val="454545"/>
        </w:rPr>
        <w:t>PMID: 22509142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20.</w:t>
      </w:r>
      <w:r w:rsidRPr="00584BA9">
        <w:rPr>
          <w:rFonts w:ascii="Arial" w:hAnsi="Arial"/>
          <w:u w:color="000000"/>
        </w:rPr>
        <w:tab/>
        <w:t xml:space="preserve">Fraser, H. B. Gene expression drives local adaptation in humans. </w:t>
      </w:r>
      <w:r w:rsidRPr="00584BA9">
        <w:rPr>
          <w:rFonts w:ascii="Arial" w:hAnsi="Arial"/>
          <w:i/>
          <w:iCs/>
          <w:u w:color="000000"/>
          <w:lang w:val="it-IT"/>
        </w:rPr>
        <w:t>Genome Res.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23,</w:t>
      </w:r>
      <w:r w:rsidRPr="00584BA9">
        <w:rPr>
          <w:rFonts w:ascii="Arial" w:hAnsi="Arial"/>
          <w:u w:color="000000"/>
        </w:rPr>
        <w:t xml:space="preserve"> 1089–1096 (2013).</w:t>
      </w:r>
      <w:r w:rsidR="00390AC0" w:rsidRPr="00584BA9">
        <w:rPr>
          <w:rFonts w:ascii="Arial" w:hAnsi="Arial"/>
          <w:u w:color="000000"/>
        </w:rPr>
        <w:t xml:space="preserve"> </w:t>
      </w:r>
      <w:r w:rsidR="00390AC0" w:rsidRPr="00584BA9">
        <w:rPr>
          <w:rFonts w:ascii="Arial" w:hAnsi="Arial" w:cs="Arial"/>
          <w:color w:val="454545"/>
        </w:rPr>
        <w:t>PMID: 23539138</w:t>
      </w:r>
    </w:p>
    <w:p w:rsidR="00390AC0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hAnsi="Arial"/>
          <w:u w:color="000000"/>
          <w:lang w:val="fr-FR"/>
        </w:rPr>
      </w:pPr>
      <w:r w:rsidRPr="00584BA9">
        <w:rPr>
          <w:rFonts w:ascii="Arial" w:hAnsi="Arial"/>
          <w:u w:color="000000"/>
          <w:lang w:val="de-DE"/>
        </w:rPr>
        <w:t>21.</w:t>
      </w:r>
      <w:r w:rsidRPr="00584BA9">
        <w:rPr>
          <w:rFonts w:ascii="Arial" w:hAnsi="Arial"/>
          <w:u w:color="000000"/>
          <w:lang w:val="de-DE"/>
        </w:rPr>
        <w:tab/>
        <w:t>Bergland, A. O., Tobler, R., Gonz</w:t>
      </w:r>
      <w:r w:rsidRPr="00584BA9">
        <w:rPr>
          <w:rFonts w:ascii="Arial" w:hAnsi="Arial"/>
          <w:u w:color="000000"/>
        </w:rPr>
        <w:t>á</w:t>
      </w:r>
      <w:r w:rsidRPr="00584BA9">
        <w:rPr>
          <w:rFonts w:ascii="Arial" w:hAnsi="Arial"/>
          <w:u w:color="000000"/>
          <w:lang w:val="de-DE"/>
        </w:rPr>
        <w:t xml:space="preserve">lez, J., Schmidt, P. &amp; Petrov, D. </w:t>
      </w:r>
      <w:r w:rsidRPr="00584BA9">
        <w:rPr>
          <w:rFonts w:ascii="Arial" w:hAnsi="Arial"/>
          <w:iCs/>
          <w:u w:color="000000"/>
        </w:rPr>
        <w:t xml:space="preserve">Secondary contact and local adaptation contribute to genome-wide patterns of </w:t>
      </w:r>
      <w:proofErr w:type="spellStart"/>
      <w:r w:rsidRPr="00584BA9">
        <w:rPr>
          <w:rFonts w:ascii="Arial" w:hAnsi="Arial"/>
          <w:iCs/>
          <w:u w:color="000000"/>
        </w:rPr>
        <w:t>clinal</w:t>
      </w:r>
      <w:proofErr w:type="spellEnd"/>
      <w:r w:rsidRPr="00584BA9">
        <w:rPr>
          <w:rFonts w:ascii="Arial" w:hAnsi="Arial"/>
          <w:iCs/>
          <w:u w:color="000000"/>
        </w:rPr>
        <w:t xml:space="preserve"> variation in Drosophila </w:t>
      </w:r>
      <w:proofErr w:type="spellStart"/>
      <w:r w:rsidRPr="00584BA9">
        <w:rPr>
          <w:rFonts w:ascii="Arial" w:hAnsi="Arial"/>
          <w:iCs/>
          <w:u w:color="000000"/>
        </w:rPr>
        <w:t>melanogaster</w:t>
      </w:r>
      <w:proofErr w:type="spellEnd"/>
      <w:r w:rsidRPr="00584BA9">
        <w:rPr>
          <w:rFonts w:ascii="Arial" w:hAnsi="Arial"/>
          <w:u w:color="000000"/>
        </w:rPr>
        <w:t xml:space="preserve">. </w:t>
      </w:r>
      <w:proofErr w:type="spellStart"/>
      <w:r w:rsidRPr="00584BA9">
        <w:rPr>
          <w:rFonts w:ascii="Arial" w:hAnsi="Arial"/>
          <w:i/>
          <w:iCs/>
          <w:u w:color="000000"/>
        </w:rPr>
        <w:t>bioRxiv</w:t>
      </w:r>
      <w:proofErr w:type="spellEnd"/>
      <w:r w:rsidRPr="00584BA9">
        <w:rPr>
          <w:rFonts w:ascii="Arial" w:hAnsi="Arial"/>
          <w:u w:color="000000"/>
          <w:lang w:val="fr-FR"/>
        </w:rPr>
        <w:t xml:space="preserve"> 009084 </w:t>
      </w:r>
      <w:r w:rsidR="00390AC0" w:rsidRPr="00584BA9">
        <w:rPr>
          <w:rFonts w:ascii="Arial" w:hAnsi="Arial"/>
          <w:u w:color="000000"/>
          <w:lang w:val="fr-FR"/>
        </w:rPr>
        <w:t>PMID : NA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22.</w:t>
      </w:r>
      <w:r w:rsidRPr="00584BA9">
        <w:rPr>
          <w:rFonts w:ascii="Arial" w:hAnsi="Arial"/>
          <w:u w:color="000000"/>
        </w:rPr>
        <w:tab/>
      </w:r>
      <w:proofErr w:type="spellStart"/>
      <w:r w:rsidRPr="00584BA9">
        <w:rPr>
          <w:rFonts w:ascii="Arial" w:hAnsi="Arial"/>
          <w:u w:color="000000"/>
        </w:rPr>
        <w:t>Paaby</w:t>
      </w:r>
      <w:proofErr w:type="spellEnd"/>
      <w:r w:rsidRPr="00584BA9">
        <w:rPr>
          <w:rFonts w:ascii="Arial" w:hAnsi="Arial"/>
          <w:u w:color="000000"/>
        </w:rPr>
        <w:t xml:space="preserve">, A. B., Bergland, A. O., Behrman, E. L. &amp; Schmidt, P. S. A highly </w:t>
      </w:r>
      <w:proofErr w:type="spellStart"/>
      <w:r w:rsidRPr="00584BA9">
        <w:rPr>
          <w:rFonts w:ascii="Arial" w:hAnsi="Arial"/>
          <w:u w:color="000000"/>
        </w:rPr>
        <w:t>pleiotropic</w:t>
      </w:r>
      <w:proofErr w:type="spellEnd"/>
      <w:r w:rsidRPr="00584BA9">
        <w:rPr>
          <w:rFonts w:ascii="Arial" w:hAnsi="Arial"/>
          <w:u w:color="000000"/>
        </w:rPr>
        <w:t xml:space="preserve"> amino acid polymorphism in the Drosophila insulin receptor contributes to life</w:t>
      </w:r>
      <w:r w:rsidRPr="00584BA9">
        <w:rPr>
          <w:rFonts w:ascii="Nueva Std Cond" w:eastAsia="Nueva Std Cond" w:hAnsi="Nueva Std Cond" w:cs="Nueva Std Cond"/>
          <w:u w:color="000000"/>
        </w:rPr>
        <w:t>‐</w:t>
      </w:r>
      <w:r w:rsidRPr="00584BA9">
        <w:rPr>
          <w:rFonts w:ascii="Arial" w:hAnsi="Arial"/>
          <w:u w:color="000000"/>
        </w:rPr>
        <w:t xml:space="preserve">history adaptation. </w:t>
      </w:r>
      <w:r w:rsidRPr="00584BA9">
        <w:rPr>
          <w:rFonts w:ascii="Arial" w:hAnsi="Arial"/>
          <w:i/>
          <w:iCs/>
          <w:u w:color="000000"/>
        </w:rPr>
        <w:t>Evolution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68,</w:t>
      </w:r>
      <w:r w:rsidRPr="00584BA9">
        <w:rPr>
          <w:rFonts w:ascii="Arial" w:hAnsi="Arial"/>
          <w:u w:color="000000"/>
        </w:rPr>
        <w:t xml:space="preserve"> 3395–3409 (2014).</w:t>
      </w:r>
      <w:r w:rsidR="00390AC0" w:rsidRPr="00584BA9">
        <w:rPr>
          <w:rFonts w:ascii="Arial" w:hAnsi="Arial"/>
          <w:u w:color="000000"/>
        </w:rPr>
        <w:t xml:space="preserve"> </w:t>
      </w:r>
      <w:r w:rsidR="00390AC0" w:rsidRPr="00584BA9">
        <w:rPr>
          <w:rFonts w:ascii="Arial" w:hAnsi="Arial" w:cs="Arial"/>
          <w:color w:val="454545"/>
        </w:rPr>
        <w:t>PMID: 25319083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23.</w:t>
      </w:r>
      <w:r w:rsidRPr="00584BA9">
        <w:rPr>
          <w:rFonts w:ascii="Arial" w:hAnsi="Arial"/>
          <w:u w:color="000000"/>
        </w:rPr>
        <w:tab/>
        <w:t xml:space="preserve">Mackay, T. F. C. </w:t>
      </w:r>
      <w:r w:rsidRPr="00584BA9">
        <w:rPr>
          <w:rFonts w:ascii="Arial" w:hAnsi="Arial"/>
          <w:i/>
          <w:iCs/>
          <w:u w:color="000000"/>
          <w:lang w:val="nl-NL"/>
        </w:rPr>
        <w:t>et al.</w:t>
      </w:r>
      <w:r w:rsidRPr="00584BA9">
        <w:rPr>
          <w:rFonts w:ascii="Arial" w:hAnsi="Arial"/>
          <w:u w:color="000000"/>
        </w:rPr>
        <w:t xml:space="preserve"> The </w:t>
      </w:r>
      <w:r w:rsidRPr="00584BA9">
        <w:rPr>
          <w:rFonts w:ascii="Arial" w:hAnsi="Arial"/>
          <w:i/>
          <w:iCs/>
          <w:u w:color="000000"/>
          <w:lang w:val="sv-SE"/>
        </w:rPr>
        <w:t>Drosophila melanogaster</w:t>
      </w:r>
      <w:r w:rsidRPr="00584BA9">
        <w:rPr>
          <w:rFonts w:ascii="Arial" w:hAnsi="Arial"/>
          <w:u w:color="000000"/>
        </w:rPr>
        <w:t xml:space="preserve"> Genetic Reference Panel. </w:t>
      </w:r>
      <w:r w:rsidRPr="00584BA9">
        <w:rPr>
          <w:rFonts w:ascii="Arial" w:hAnsi="Arial"/>
          <w:i/>
          <w:iCs/>
          <w:u w:color="000000"/>
        </w:rPr>
        <w:t>Nature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482,</w:t>
      </w:r>
      <w:r w:rsidRPr="00584BA9">
        <w:rPr>
          <w:rFonts w:ascii="Arial" w:hAnsi="Arial"/>
          <w:u w:color="000000"/>
        </w:rPr>
        <w:t xml:space="preserve"> 173–178 (2012).</w:t>
      </w:r>
      <w:r w:rsidR="00390AC0" w:rsidRPr="00584BA9">
        <w:rPr>
          <w:rFonts w:ascii="Arial" w:hAnsi="Arial"/>
          <w:u w:color="000000"/>
        </w:rPr>
        <w:t xml:space="preserve"> </w:t>
      </w:r>
      <w:r w:rsidR="00390AC0" w:rsidRPr="00584BA9">
        <w:rPr>
          <w:rFonts w:ascii="Arial" w:hAnsi="Arial" w:cs="Arial"/>
          <w:color w:val="454545"/>
        </w:rPr>
        <w:t>PMID: 22318601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24.</w:t>
      </w:r>
      <w:r w:rsidRPr="00584BA9">
        <w:rPr>
          <w:rFonts w:ascii="Arial" w:hAnsi="Arial"/>
          <w:u w:color="000000"/>
        </w:rPr>
        <w:tab/>
        <w:t xml:space="preserve">Stearns, S. C. </w:t>
      </w:r>
      <w:r w:rsidRPr="00584BA9">
        <w:rPr>
          <w:rFonts w:ascii="Arial" w:hAnsi="Arial"/>
          <w:i/>
          <w:iCs/>
          <w:u w:color="000000"/>
        </w:rPr>
        <w:t>The Evolution of Life Histories</w:t>
      </w:r>
      <w:r w:rsidRPr="00584BA9">
        <w:rPr>
          <w:rFonts w:ascii="Arial" w:hAnsi="Arial"/>
          <w:u w:color="000000"/>
        </w:rPr>
        <w:t>. (Oxford University Press on Demand, 1992).</w:t>
      </w:r>
      <w:r w:rsidR="00390AC0" w:rsidRPr="00584BA9">
        <w:rPr>
          <w:rFonts w:ascii="Arial" w:hAnsi="Arial"/>
          <w:u w:color="000000"/>
        </w:rPr>
        <w:t xml:space="preserve"> PMID: NA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25.</w:t>
      </w:r>
      <w:r w:rsidRPr="00584BA9">
        <w:rPr>
          <w:rFonts w:ascii="Arial" w:hAnsi="Arial"/>
          <w:u w:color="000000"/>
        </w:rPr>
        <w:tab/>
      </w:r>
      <w:proofErr w:type="spellStart"/>
      <w:r w:rsidRPr="00584BA9">
        <w:rPr>
          <w:rFonts w:ascii="Arial" w:hAnsi="Arial"/>
          <w:u w:color="000000"/>
        </w:rPr>
        <w:t>Xu</w:t>
      </w:r>
      <w:proofErr w:type="spellEnd"/>
      <w:r w:rsidRPr="00584BA9">
        <w:rPr>
          <w:rFonts w:ascii="Arial" w:hAnsi="Arial"/>
          <w:u w:color="000000"/>
        </w:rPr>
        <w:t xml:space="preserve">, </w:t>
      </w:r>
      <w:proofErr w:type="spellStart"/>
      <w:r w:rsidRPr="00584BA9">
        <w:rPr>
          <w:rFonts w:ascii="Arial" w:hAnsi="Arial"/>
          <w:u w:color="000000"/>
        </w:rPr>
        <w:t>Sen</w:t>
      </w:r>
      <w:proofErr w:type="spellEnd"/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i/>
          <w:iCs/>
          <w:u w:color="000000"/>
          <w:lang w:val="nl-NL"/>
        </w:rPr>
        <w:t>et al.</w:t>
      </w:r>
      <w:r w:rsidRPr="00584BA9">
        <w:rPr>
          <w:rFonts w:ascii="Arial" w:hAnsi="Arial"/>
          <w:u w:color="000000"/>
        </w:rPr>
        <w:t xml:space="preserve"> A Male-Specific Genetic Map of the </w:t>
      </w:r>
      <w:proofErr w:type="spellStart"/>
      <w:r w:rsidRPr="00584BA9">
        <w:rPr>
          <w:rFonts w:ascii="Arial" w:hAnsi="Arial"/>
          <w:u w:color="000000"/>
        </w:rPr>
        <w:t>Microcrustacean</w:t>
      </w:r>
      <w:proofErr w:type="spellEnd"/>
      <w:r w:rsidRPr="00584BA9">
        <w:rPr>
          <w:rFonts w:ascii="Arial" w:hAnsi="Arial"/>
          <w:u w:color="000000"/>
        </w:rPr>
        <w:t xml:space="preserve"> Daphnia </w:t>
      </w:r>
      <w:proofErr w:type="spellStart"/>
      <w:r w:rsidRPr="00584BA9">
        <w:rPr>
          <w:rFonts w:ascii="Arial" w:hAnsi="Arial"/>
          <w:u w:color="000000"/>
        </w:rPr>
        <w:t>pulex</w:t>
      </w:r>
      <w:proofErr w:type="spellEnd"/>
      <w:r w:rsidRPr="00584BA9">
        <w:rPr>
          <w:rFonts w:ascii="Arial" w:hAnsi="Arial"/>
          <w:u w:color="000000"/>
        </w:rPr>
        <w:t xml:space="preserve"> Based on Single Sperm Whole-Genome Sequencing. </w:t>
      </w:r>
      <w:r w:rsidRPr="00584BA9">
        <w:rPr>
          <w:rFonts w:ascii="Arial" w:hAnsi="Arial"/>
          <w:i/>
          <w:iCs/>
          <w:u w:color="000000"/>
        </w:rPr>
        <w:t>Genetics</w:t>
      </w:r>
      <w:r w:rsidRPr="00584BA9">
        <w:rPr>
          <w:rFonts w:ascii="Arial" w:hAnsi="Arial"/>
          <w:u w:color="000000"/>
        </w:rPr>
        <w:t xml:space="preserve"> genetics.115.179028 (2015). doi:10.1534/genetics.115.179028</w:t>
      </w:r>
      <w:r w:rsidR="00390AC0" w:rsidRPr="00584BA9">
        <w:rPr>
          <w:rFonts w:ascii="Arial" w:hAnsi="Arial"/>
          <w:u w:color="000000"/>
        </w:rPr>
        <w:t xml:space="preserve">. </w:t>
      </w:r>
      <w:r w:rsidR="00390AC0" w:rsidRPr="00584BA9">
        <w:rPr>
          <w:rFonts w:ascii="Arial" w:hAnsi="Arial" w:cs="Arial"/>
          <w:color w:val="454545"/>
        </w:rPr>
        <w:t>PMID: 26116153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  <w:lang w:val="fr-FR"/>
        </w:rPr>
        <w:t>26.</w:t>
      </w:r>
      <w:r w:rsidRPr="00584BA9">
        <w:rPr>
          <w:rFonts w:ascii="Arial" w:hAnsi="Arial"/>
          <w:u w:color="000000"/>
          <w:lang w:val="fr-FR"/>
        </w:rPr>
        <w:tab/>
        <w:t>Staubach, F., Baines, J. F., K</w:t>
      </w:r>
      <w:proofErr w:type="spellStart"/>
      <w:r w:rsidRPr="00584BA9">
        <w:rPr>
          <w:rFonts w:ascii="Arial" w:hAnsi="Arial"/>
          <w:u w:color="000000"/>
        </w:rPr>
        <w:t>ünzel</w:t>
      </w:r>
      <w:proofErr w:type="spellEnd"/>
      <w:r w:rsidRPr="00584BA9">
        <w:rPr>
          <w:rFonts w:ascii="Arial" w:hAnsi="Arial"/>
          <w:u w:color="000000"/>
        </w:rPr>
        <w:t xml:space="preserve">, S., Bik, E. M. &amp; Petrov, D. A. Host species and environmental effects on bacterial communities associated with Drosophila in the laboratory and in the natural environment. </w:t>
      </w:r>
      <w:proofErr w:type="spellStart"/>
      <w:r w:rsidRPr="00584BA9">
        <w:rPr>
          <w:rFonts w:ascii="Arial" w:hAnsi="Arial"/>
          <w:i/>
          <w:iCs/>
          <w:u w:color="000000"/>
        </w:rPr>
        <w:t>PLoS</w:t>
      </w:r>
      <w:proofErr w:type="spellEnd"/>
      <w:r w:rsidRPr="00584BA9">
        <w:rPr>
          <w:rFonts w:ascii="Arial" w:hAnsi="Arial"/>
          <w:i/>
          <w:iCs/>
          <w:u w:color="000000"/>
        </w:rPr>
        <w:t xml:space="preserve"> ONE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8,</w:t>
      </w:r>
      <w:r w:rsidRPr="00584BA9">
        <w:rPr>
          <w:rFonts w:ascii="Arial" w:hAnsi="Arial"/>
          <w:u w:color="000000"/>
        </w:rPr>
        <w:t xml:space="preserve"> e70749 (2013).</w:t>
      </w:r>
      <w:r w:rsidR="00390AC0" w:rsidRPr="00584BA9">
        <w:rPr>
          <w:rFonts w:ascii="Arial" w:hAnsi="Arial"/>
          <w:u w:color="000000"/>
        </w:rPr>
        <w:t xml:space="preserve"> </w:t>
      </w:r>
      <w:r w:rsidR="00390AC0" w:rsidRPr="00584BA9">
        <w:rPr>
          <w:rFonts w:ascii="Arial" w:hAnsi="Arial" w:cs="Arial"/>
          <w:color w:val="454545"/>
        </w:rPr>
        <w:t>PMID: 23967097</w:t>
      </w:r>
    </w:p>
    <w:p w:rsidR="001E3C46" w:rsidRPr="00584BA9" w:rsidRDefault="00164A11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27.</w:t>
      </w:r>
      <w:r w:rsidRPr="00584BA9">
        <w:rPr>
          <w:rFonts w:ascii="Arial" w:hAnsi="Arial"/>
          <w:u w:color="000000"/>
        </w:rPr>
        <w:tab/>
        <w:t xml:space="preserve">Dobson, A. J. </w:t>
      </w:r>
      <w:r w:rsidRPr="00584BA9">
        <w:rPr>
          <w:rFonts w:ascii="Arial" w:hAnsi="Arial"/>
          <w:i/>
          <w:iCs/>
          <w:u w:color="000000"/>
          <w:lang w:val="nl-NL"/>
        </w:rPr>
        <w:t>et al.</w:t>
      </w:r>
      <w:r w:rsidRPr="00584BA9">
        <w:rPr>
          <w:rFonts w:ascii="Arial" w:hAnsi="Arial"/>
          <w:u w:color="000000"/>
        </w:rPr>
        <w:t xml:space="preserve"> Host genetic determinants of </w:t>
      </w:r>
      <w:proofErr w:type="spellStart"/>
      <w:r w:rsidRPr="00584BA9">
        <w:rPr>
          <w:rFonts w:ascii="Arial" w:hAnsi="Arial"/>
          <w:u w:color="000000"/>
        </w:rPr>
        <w:t>microbiota</w:t>
      </w:r>
      <w:proofErr w:type="spellEnd"/>
      <w:r w:rsidRPr="00584BA9">
        <w:rPr>
          <w:rFonts w:ascii="Arial" w:hAnsi="Arial"/>
          <w:u w:color="000000"/>
        </w:rPr>
        <w:t xml:space="preserve">-dependent nutrition revealed by genome-wide analysis of Drosophila </w:t>
      </w:r>
      <w:proofErr w:type="spellStart"/>
      <w:r w:rsidRPr="00584BA9">
        <w:rPr>
          <w:rFonts w:ascii="Arial" w:hAnsi="Arial"/>
          <w:u w:color="000000"/>
        </w:rPr>
        <w:t>melanogaster</w:t>
      </w:r>
      <w:proofErr w:type="spellEnd"/>
      <w:r w:rsidRPr="00584BA9">
        <w:rPr>
          <w:rFonts w:ascii="Arial" w:hAnsi="Arial"/>
          <w:u w:color="000000"/>
        </w:rPr>
        <w:t xml:space="preserve">. </w:t>
      </w:r>
      <w:r w:rsidRPr="00584BA9">
        <w:rPr>
          <w:rFonts w:ascii="Arial" w:hAnsi="Arial"/>
          <w:i/>
          <w:iCs/>
          <w:u w:color="000000"/>
        </w:rPr>
        <w:t>Nature Communications</w:t>
      </w:r>
      <w:r w:rsidRPr="00584BA9">
        <w:rPr>
          <w:rFonts w:ascii="Arial" w:hAnsi="Arial"/>
          <w:u w:color="000000"/>
        </w:rPr>
        <w:t xml:space="preserve"> </w:t>
      </w:r>
      <w:r w:rsidRPr="00584BA9">
        <w:rPr>
          <w:rFonts w:ascii="Arial" w:hAnsi="Arial"/>
          <w:b/>
          <w:bCs/>
          <w:u w:color="000000"/>
        </w:rPr>
        <w:t>6,</w:t>
      </w:r>
      <w:r w:rsidRPr="00584BA9">
        <w:rPr>
          <w:rFonts w:ascii="Arial" w:hAnsi="Arial"/>
          <w:u w:color="000000"/>
        </w:rPr>
        <w:t xml:space="preserve"> 6312 (2015).</w:t>
      </w:r>
      <w:r w:rsidR="00390AC0" w:rsidRPr="00584BA9">
        <w:rPr>
          <w:rFonts w:ascii="Arial" w:hAnsi="Arial"/>
          <w:u w:color="000000"/>
        </w:rPr>
        <w:t xml:space="preserve"> </w:t>
      </w:r>
      <w:r w:rsidR="00390AC0" w:rsidRPr="00584BA9">
        <w:rPr>
          <w:rFonts w:ascii="Arial" w:hAnsi="Arial" w:cs="Arial"/>
          <w:color w:val="454545"/>
        </w:rPr>
        <w:t>PMID: 25692519</w:t>
      </w:r>
    </w:p>
    <w:p w:rsidR="0088341A" w:rsidRPr="00584BA9" w:rsidRDefault="00164A11" w:rsidP="00584BA9">
      <w:pPr>
        <w:rPr>
          <w:rFonts w:ascii="Arial" w:hAnsi="Arial"/>
          <w:sz w:val="22"/>
        </w:rPr>
      </w:pPr>
      <w:r w:rsidRPr="00584BA9">
        <w:rPr>
          <w:rFonts w:ascii="Arial" w:hAnsi="Arial"/>
          <w:sz w:val="22"/>
          <w:u w:color="000000"/>
          <w:lang w:val="da-DK"/>
        </w:rPr>
        <w:t>28.</w:t>
      </w:r>
      <w:r w:rsidRPr="00584BA9">
        <w:rPr>
          <w:rFonts w:ascii="Arial" w:hAnsi="Arial"/>
          <w:sz w:val="22"/>
          <w:u w:color="000000"/>
          <w:lang w:val="da-DK"/>
        </w:rPr>
        <w:tab/>
        <w:t xml:space="preserve">Mueller, L. D. &amp; Cabral, L. G. DOES PHENOTYPIC PLASTICITY FOR ADULT SIZE </w:t>
      </w:r>
      <w:r w:rsidR="00584BA9" w:rsidRPr="00584BA9">
        <w:rPr>
          <w:rFonts w:ascii="Arial" w:hAnsi="Arial"/>
          <w:sz w:val="22"/>
          <w:u w:color="000000"/>
          <w:lang w:val="da-DK"/>
        </w:rPr>
        <w:tab/>
      </w:r>
      <w:r w:rsidRPr="00584BA9">
        <w:rPr>
          <w:rFonts w:ascii="Arial" w:hAnsi="Arial"/>
          <w:sz w:val="22"/>
          <w:u w:color="000000"/>
          <w:lang w:val="da-DK"/>
        </w:rPr>
        <w:t>VERSUS FOOD LEVEL IN</w:t>
      </w:r>
      <w:r w:rsidRPr="00584BA9">
        <w:rPr>
          <w:rFonts w:ascii="Arial" w:hAnsi="Palatino Linotype"/>
          <w:sz w:val="22"/>
          <w:u w:color="000000"/>
        </w:rPr>
        <w:t> </w:t>
      </w:r>
      <w:r w:rsidRPr="00584BA9">
        <w:rPr>
          <w:rFonts w:ascii="Arial" w:hAnsi="Arial"/>
          <w:sz w:val="22"/>
          <w:u w:color="000000"/>
        </w:rPr>
        <w:t>DROSOPHILA MELANOGASTER</w:t>
      </w:r>
      <w:r w:rsidRPr="00584BA9">
        <w:rPr>
          <w:rFonts w:ascii="Arial" w:hAnsi="Palatino Linotype"/>
          <w:sz w:val="22"/>
          <w:u w:color="000000"/>
        </w:rPr>
        <w:t> </w:t>
      </w:r>
      <w:r w:rsidRPr="00584BA9">
        <w:rPr>
          <w:rFonts w:ascii="Arial" w:hAnsi="Arial"/>
          <w:sz w:val="22"/>
          <w:u w:color="000000"/>
          <w:lang w:val="pt-PT"/>
        </w:rPr>
        <w:t xml:space="preserve">EVOLVE IN </w:t>
      </w:r>
      <w:r w:rsidR="00584BA9" w:rsidRPr="00584BA9">
        <w:rPr>
          <w:rFonts w:ascii="Arial" w:hAnsi="Arial"/>
          <w:sz w:val="22"/>
          <w:u w:color="000000"/>
          <w:lang w:val="pt-PT"/>
        </w:rPr>
        <w:tab/>
      </w:r>
      <w:r w:rsidRPr="00584BA9">
        <w:rPr>
          <w:rFonts w:ascii="Arial" w:hAnsi="Arial"/>
          <w:sz w:val="22"/>
          <w:u w:color="000000"/>
          <w:lang w:val="pt-PT"/>
        </w:rPr>
        <w:t xml:space="preserve">RESPONSE TO ADAPTATION TO DIFFERENT </w:t>
      </w:r>
      <w:r w:rsidRPr="00584BA9">
        <w:rPr>
          <w:rFonts w:ascii="Arial" w:hAnsi="Arial"/>
          <w:sz w:val="22"/>
        </w:rPr>
        <w:t xml:space="preserve">REARING DENSITIES? </w:t>
      </w:r>
      <w:r w:rsidRPr="00936045">
        <w:rPr>
          <w:rFonts w:ascii="Arial" w:hAnsi="Arial"/>
          <w:i/>
          <w:sz w:val="22"/>
        </w:rPr>
        <w:t>Evolution</w:t>
      </w:r>
      <w:r w:rsidRPr="00584BA9">
        <w:rPr>
          <w:rFonts w:ascii="Arial" w:hAnsi="Arial"/>
          <w:sz w:val="22"/>
        </w:rPr>
        <w:t xml:space="preserve"> </w:t>
      </w:r>
      <w:r w:rsidR="00584BA9" w:rsidRPr="00584BA9">
        <w:rPr>
          <w:rFonts w:ascii="Arial" w:hAnsi="Arial"/>
          <w:sz w:val="22"/>
        </w:rPr>
        <w:tab/>
      </w:r>
      <w:r w:rsidRPr="00936045">
        <w:rPr>
          <w:rFonts w:ascii="Arial" w:hAnsi="Arial"/>
          <w:b/>
          <w:sz w:val="22"/>
        </w:rPr>
        <w:t>66</w:t>
      </w:r>
      <w:r w:rsidRPr="00584BA9">
        <w:rPr>
          <w:rFonts w:ascii="Arial" w:hAnsi="Arial"/>
          <w:sz w:val="22"/>
        </w:rPr>
        <w:t>, 263–271 (2012).</w:t>
      </w:r>
      <w:r w:rsidR="00390AC0" w:rsidRPr="00584BA9">
        <w:rPr>
          <w:rFonts w:ascii="Arial" w:hAnsi="Arial"/>
          <w:sz w:val="22"/>
        </w:rPr>
        <w:t xml:space="preserve"> PMID: 22220880</w:t>
      </w:r>
    </w:p>
    <w:p w:rsidR="00584BA9" w:rsidRPr="00584BA9" w:rsidRDefault="0088341A" w:rsidP="00584BA9">
      <w:pPr>
        <w:rPr>
          <w:rFonts w:ascii="Arial" w:hAnsi="Arial"/>
          <w:sz w:val="22"/>
        </w:rPr>
      </w:pPr>
      <w:r w:rsidRPr="00584BA9">
        <w:rPr>
          <w:rFonts w:ascii="Arial" w:hAnsi="Arial"/>
          <w:sz w:val="22"/>
        </w:rPr>
        <w:t>29.</w:t>
      </w:r>
      <w:r w:rsidRPr="00584BA9">
        <w:rPr>
          <w:rFonts w:ascii="Arial" w:hAnsi="Arial"/>
          <w:sz w:val="22"/>
        </w:rPr>
        <w:tab/>
      </w:r>
      <w:hyperlink r:id="rId4" w:history="1">
        <w:proofErr w:type="spellStart"/>
        <w:r w:rsidR="00584BA9" w:rsidRPr="00584BA9">
          <w:rPr>
            <w:rFonts w:ascii="Arial" w:hAnsi="Arial"/>
            <w:sz w:val="22"/>
          </w:rPr>
          <w:t>Kryazhimskiy</w:t>
        </w:r>
        <w:proofErr w:type="spellEnd"/>
        <w:r w:rsidR="00584BA9" w:rsidRPr="00584BA9">
          <w:rPr>
            <w:rFonts w:ascii="Arial" w:hAnsi="Arial"/>
            <w:sz w:val="22"/>
          </w:rPr>
          <w:t xml:space="preserve"> S</w:t>
        </w:r>
      </w:hyperlink>
      <w:r w:rsidR="00584BA9" w:rsidRPr="00584BA9">
        <w:rPr>
          <w:rFonts w:ascii="Arial" w:hAnsi="Arial"/>
          <w:sz w:val="22"/>
        </w:rPr>
        <w:t xml:space="preserve">, </w:t>
      </w:r>
      <w:hyperlink r:id="rId5" w:history="1">
        <w:r w:rsidR="00584BA9" w:rsidRPr="00584BA9">
          <w:rPr>
            <w:rFonts w:ascii="Arial" w:hAnsi="Arial"/>
            <w:sz w:val="22"/>
          </w:rPr>
          <w:t>Rice DP</w:t>
        </w:r>
      </w:hyperlink>
      <w:r w:rsidR="00584BA9" w:rsidRPr="00584BA9">
        <w:rPr>
          <w:rFonts w:ascii="Arial" w:hAnsi="Arial"/>
          <w:sz w:val="22"/>
        </w:rPr>
        <w:t>,</w:t>
      </w:r>
      <w:r w:rsidR="00584BA9" w:rsidRPr="00584BA9">
        <w:rPr>
          <w:rFonts w:ascii="Arial" w:hAnsi="Arial"/>
          <w:sz w:val="22"/>
        </w:rPr>
        <w:t xml:space="preserve"> </w:t>
      </w:r>
      <w:hyperlink r:id="rId6" w:history="1">
        <w:proofErr w:type="spellStart"/>
        <w:r w:rsidR="00584BA9" w:rsidRPr="00584BA9">
          <w:rPr>
            <w:rFonts w:ascii="Arial" w:hAnsi="Arial"/>
            <w:sz w:val="22"/>
          </w:rPr>
          <w:t>Jerison</w:t>
        </w:r>
        <w:proofErr w:type="spellEnd"/>
        <w:r w:rsidR="00584BA9" w:rsidRPr="00584BA9">
          <w:rPr>
            <w:rFonts w:ascii="Arial" w:hAnsi="Arial"/>
            <w:sz w:val="22"/>
          </w:rPr>
          <w:t xml:space="preserve"> ER</w:t>
        </w:r>
      </w:hyperlink>
      <w:r w:rsidR="00584BA9" w:rsidRPr="00584BA9">
        <w:rPr>
          <w:rFonts w:ascii="Arial" w:hAnsi="Arial"/>
          <w:sz w:val="22"/>
        </w:rPr>
        <w:t xml:space="preserve">, </w:t>
      </w:r>
      <w:hyperlink r:id="rId7" w:history="1">
        <w:r w:rsidR="00584BA9" w:rsidRPr="00584BA9">
          <w:rPr>
            <w:rFonts w:ascii="Arial" w:hAnsi="Arial"/>
            <w:sz w:val="22"/>
          </w:rPr>
          <w:t>Desai MM</w:t>
        </w:r>
      </w:hyperlink>
      <w:r w:rsidR="00584BA9" w:rsidRPr="00584BA9">
        <w:rPr>
          <w:rFonts w:ascii="Arial" w:hAnsi="Arial"/>
          <w:sz w:val="22"/>
        </w:rPr>
        <w:t>.</w:t>
      </w:r>
      <w:r w:rsidR="00584BA9" w:rsidRPr="00584BA9">
        <w:rPr>
          <w:rFonts w:ascii="Arial" w:hAnsi="Arial"/>
          <w:sz w:val="22"/>
        </w:rPr>
        <w:t xml:space="preserve"> </w:t>
      </w:r>
      <w:r w:rsidR="00584BA9" w:rsidRPr="00584BA9">
        <w:rPr>
          <w:rFonts w:ascii="Arial" w:hAnsi="Arial"/>
          <w:sz w:val="22"/>
        </w:rPr>
        <w:t xml:space="preserve">Microbial evolution. Global </w:t>
      </w:r>
      <w:proofErr w:type="spellStart"/>
      <w:r w:rsidR="00584BA9" w:rsidRPr="00584BA9">
        <w:rPr>
          <w:rFonts w:ascii="Arial" w:hAnsi="Arial"/>
          <w:sz w:val="22"/>
        </w:rPr>
        <w:t>epistasis</w:t>
      </w:r>
      <w:proofErr w:type="spellEnd"/>
      <w:r w:rsidR="00584BA9" w:rsidRPr="00584BA9">
        <w:rPr>
          <w:rFonts w:ascii="Arial" w:hAnsi="Arial"/>
          <w:sz w:val="22"/>
        </w:rPr>
        <w:t xml:space="preserve"> </w:t>
      </w:r>
      <w:r w:rsidR="00584BA9" w:rsidRPr="00584BA9">
        <w:rPr>
          <w:rFonts w:ascii="Arial" w:hAnsi="Arial"/>
          <w:sz w:val="22"/>
        </w:rPr>
        <w:tab/>
      </w:r>
      <w:r w:rsidR="00584BA9" w:rsidRPr="00584BA9">
        <w:rPr>
          <w:rFonts w:ascii="Arial" w:hAnsi="Arial"/>
          <w:sz w:val="22"/>
        </w:rPr>
        <w:tab/>
      </w:r>
      <w:r w:rsidR="00584BA9" w:rsidRPr="00584BA9">
        <w:rPr>
          <w:rFonts w:ascii="Arial" w:hAnsi="Arial"/>
          <w:sz w:val="22"/>
        </w:rPr>
        <w:t xml:space="preserve">makes adaptation predictable despite sequence-level </w:t>
      </w:r>
      <w:proofErr w:type="spellStart"/>
      <w:r w:rsidR="00584BA9" w:rsidRPr="00584BA9">
        <w:rPr>
          <w:rFonts w:ascii="Arial" w:hAnsi="Arial"/>
          <w:sz w:val="22"/>
        </w:rPr>
        <w:t>stochasticity</w:t>
      </w:r>
      <w:proofErr w:type="spellEnd"/>
      <w:r w:rsidR="00584BA9" w:rsidRPr="00584BA9">
        <w:rPr>
          <w:rFonts w:ascii="Arial" w:hAnsi="Arial"/>
          <w:sz w:val="22"/>
        </w:rPr>
        <w:t>.</w:t>
      </w:r>
      <w:r w:rsidR="00584BA9" w:rsidRPr="00584BA9">
        <w:rPr>
          <w:rFonts w:ascii="Arial" w:hAnsi="Arial"/>
          <w:sz w:val="22"/>
        </w:rPr>
        <w:t xml:space="preserve"> </w:t>
      </w:r>
      <w:r w:rsidR="00584BA9" w:rsidRPr="00936045">
        <w:rPr>
          <w:rFonts w:ascii="Arial" w:hAnsi="Arial"/>
          <w:i/>
          <w:sz w:val="22"/>
        </w:rPr>
        <w:t>Science</w:t>
      </w:r>
      <w:r w:rsidR="00584BA9" w:rsidRPr="00584BA9">
        <w:rPr>
          <w:rFonts w:ascii="Arial" w:hAnsi="Arial"/>
          <w:sz w:val="22"/>
        </w:rPr>
        <w:t xml:space="preserve">. </w:t>
      </w:r>
      <w:r w:rsidR="00936045">
        <w:rPr>
          <w:rFonts w:ascii="Arial" w:hAnsi="Arial"/>
          <w:sz w:val="22"/>
        </w:rPr>
        <w:tab/>
      </w:r>
      <w:r w:rsidR="00584BA9" w:rsidRPr="00936045">
        <w:rPr>
          <w:rFonts w:ascii="Arial" w:hAnsi="Arial"/>
          <w:b/>
          <w:sz w:val="22"/>
        </w:rPr>
        <w:t>344(6191):</w:t>
      </w:r>
      <w:r w:rsidR="00584BA9" w:rsidRPr="00584BA9">
        <w:rPr>
          <w:rFonts w:ascii="Arial" w:hAnsi="Arial"/>
          <w:sz w:val="22"/>
        </w:rPr>
        <w:t xml:space="preserve">1519-22. </w:t>
      </w:r>
      <w:r w:rsidR="00936045">
        <w:rPr>
          <w:rFonts w:ascii="Arial" w:hAnsi="Arial"/>
          <w:sz w:val="22"/>
        </w:rPr>
        <w:t xml:space="preserve">(2014) </w:t>
      </w:r>
      <w:proofErr w:type="spellStart"/>
      <w:r w:rsidR="00584BA9" w:rsidRPr="00584BA9">
        <w:rPr>
          <w:rFonts w:ascii="Arial" w:hAnsi="Arial"/>
          <w:sz w:val="22"/>
        </w:rPr>
        <w:t>doi</w:t>
      </w:r>
      <w:proofErr w:type="spellEnd"/>
      <w:r w:rsidR="00584BA9" w:rsidRPr="00584BA9">
        <w:rPr>
          <w:rFonts w:ascii="Arial" w:hAnsi="Arial"/>
          <w:sz w:val="22"/>
        </w:rPr>
        <w:t>: 10.1126/science.1250939.</w:t>
      </w:r>
      <w:r w:rsidR="00584BA9" w:rsidRPr="00584BA9">
        <w:rPr>
          <w:rFonts w:ascii="Arial" w:hAnsi="Arial"/>
          <w:sz w:val="22"/>
        </w:rPr>
        <w:t xml:space="preserve"> </w:t>
      </w:r>
      <w:r w:rsidR="00584BA9" w:rsidRPr="00584BA9">
        <w:rPr>
          <w:rFonts w:ascii="Arial" w:hAnsi="Arial"/>
          <w:sz w:val="22"/>
        </w:rPr>
        <w:t>PMID: 24970088</w:t>
      </w:r>
    </w:p>
    <w:p w:rsidR="0088341A" w:rsidRPr="00584BA9" w:rsidRDefault="0088341A" w:rsidP="00584BA9">
      <w:pPr>
        <w:rPr>
          <w:rFonts w:ascii="Arial" w:hAnsi="Arial"/>
          <w:sz w:val="22"/>
        </w:rPr>
      </w:pPr>
      <w:r w:rsidRPr="00584BA9">
        <w:rPr>
          <w:rFonts w:ascii="Arial" w:hAnsi="Arial"/>
          <w:sz w:val="22"/>
        </w:rPr>
        <w:t>30.</w:t>
      </w:r>
      <w:r w:rsidRPr="00584BA9">
        <w:rPr>
          <w:rFonts w:ascii="Arial" w:hAnsi="Arial"/>
          <w:sz w:val="22"/>
        </w:rPr>
        <w:tab/>
      </w:r>
      <w:hyperlink r:id="rId8" w:history="1">
        <w:r w:rsidR="00584BA9" w:rsidRPr="00584BA9">
          <w:rPr>
            <w:rFonts w:ascii="Arial" w:hAnsi="Arial"/>
            <w:sz w:val="22"/>
          </w:rPr>
          <w:t>Meyer M</w:t>
        </w:r>
      </w:hyperlink>
      <w:r w:rsidR="00584BA9" w:rsidRPr="00584BA9">
        <w:rPr>
          <w:rFonts w:ascii="Arial" w:hAnsi="Arial"/>
          <w:sz w:val="22"/>
        </w:rPr>
        <w:t xml:space="preserve">, </w:t>
      </w:r>
      <w:hyperlink r:id="rId9" w:history="1">
        <w:proofErr w:type="spellStart"/>
        <w:r w:rsidR="00584BA9" w:rsidRPr="00584BA9">
          <w:rPr>
            <w:rFonts w:ascii="Arial" w:hAnsi="Arial"/>
            <w:sz w:val="22"/>
          </w:rPr>
          <w:t>Kircher</w:t>
        </w:r>
        <w:proofErr w:type="spellEnd"/>
        <w:r w:rsidR="00584BA9" w:rsidRPr="00584BA9">
          <w:rPr>
            <w:rFonts w:ascii="Arial" w:hAnsi="Arial"/>
            <w:sz w:val="22"/>
          </w:rPr>
          <w:t xml:space="preserve"> M</w:t>
        </w:r>
      </w:hyperlink>
      <w:r w:rsidR="00584BA9" w:rsidRPr="00584BA9">
        <w:rPr>
          <w:rFonts w:ascii="Arial" w:hAnsi="Arial"/>
          <w:sz w:val="22"/>
        </w:rPr>
        <w:t>.</w:t>
      </w:r>
      <w:r w:rsidR="00584BA9" w:rsidRPr="00584BA9">
        <w:rPr>
          <w:rFonts w:ascii="Arial" w:hAnsi="Arial"/>
          <w:sz w:val="22"/>
        </w:rPr>
        <w:t xml:space="preserve"> </w:t>
      </w:r>
      <w:proofErr w:type="spellStart"/>
      <w:r w:rsidRPr="00584BA9">
        <w:rPr>
          <w:rFonts w:ascii="Arial" w:hAnsi="Arial"/>
          <w:sz w:val="22"/>
        </w:rPr>
        <w:t>Illumina</w:t>
      </w:r>
      <w:proofErr w:type="spellEnd"/>
      <w:r w:rsidRPr="00584BA9">
        <w:rPr>
          <w:rFonts w:ascii="Arial" w:hAnsi="Arial"/>
          <w:sz w:val="22"/>
        </w:rPr>
        <w:t xml:space="preserve"> sequencing library preparation for highly multiplexed </w:t>
      </w:r>
      <w:r w:rsidR="00584BA9" w:rsidRPr="00584BA9">
        <w:rPr>
          <w:rFonts w:ascii="Arial" w:hAnsi="Arial"/>
          <w:sz w:val="22"/>
        </w:rPr>
        <w:tab/>
      </w:r>
      <w:r w:rsidRPr="00584BA9">
        <w:rPr>
          <w:rFonts w:ascii="Arial" w:hAnsi="Arial"/>
          <w:sz w:val="22"/>
        </w:rPr>
        <w:t>target capture and sequencing</w:t>
      </w:r>
      <w:r w:rsidR="00584BA9" w:rsidRPr="00584BA9">
        <w:rPr>
          <w:rFonts w:ascii="Arial" w:hAnsi="Arial"/>
          <w:sz w:val="22"/>
        </w:rPr>
        <w:t xml:space="preserve">. </w:t>
      </w:r>
      <w:r w:rsidR="00584BA9" w:rsidRPr="00936045">
        <w:rPr>
          <w:rFonts w:ascii="Arial" w:hAnsi="Arial"/>
          <w:i/>
          <w:sz w:val="22"/>
        </w:rPr>
        <w:t xml:space="preserve">Cold Spring </w:t>
      </w:r>
      <w:proofErr w:type="spellStart"/>
      <w:r w:rsidR="00584BA9" w:rsidRPr="00936045">
        <w:rPr>
          <w:rFonts w:ascii="Arial" w:hAnsi="Arial"/>
          <w:i/>
          <w:sz w:val="22"/>
        </w:rPr>
        <w:t>Harb</w:t>
      </w:r>
      <w:proofErr w:type="spellEnd"/>
      <w:r w:rsidR="00584BA9" w:rsidRPr="00936045">
        <w:rPr>
          <w:rFonts w:ascii="Arial" w:hAnsi="Arial"/>
          <w:i/>
          <w:sz w:val="22"/>
        </w:rPr>
        <w:t xml:space="preserve"> </w:t>
      </w:r>
      <w:proofErr w:type="spellStart"/>
      <w:r w:rsidR="00584BA9" w:rsidRPr="00936045">
        <w:rPr>
          <w:rFonts w:ascii="Arial" w:hAnsi="Arial"/>
          <w:i/>
          <w:sz w:val="22"/>
        </w:rPr>
        <w:t>Protoc</w:t>
      </w:r>
      <w:proofErr w:type="spellEnd"/>
      <w:r w:rsidR="00584BA9" w:rsidRPr="00584BA9">
        <w:rPr>
          <w:rFonts w:ascii="Arial" w:hAnsi="Arial"/>
          <w:sz w:val="22"/>
        </w:rPr>
        <w:t xml:space="preserve">. </w:t>
      </w:r>
      <w:r w:rsidR="00584BA9" w:rsidRPr="00936045">
        <w:rPr>
          <w:rFonts w:ascii="Arial" w:hAnsi="Arial"/>
          <w:b/>
          <w:sz w:val="22"/>
        </w:rPr>
        <w:t>(6)</w:t>
      </w:r>
      <w:r w:rsidR="00584BA9" w:rsidRPr="00584BA9">
        <w:rPr>
          <w:rFonts w:ascii="Arial" w:hAnsi="Arial"/>
          <w:sz w:val="22"/>
        </w:rPr>
        <w:t xml:space="preserve">: </w:t>
      </w:r>
      <w:proofErr w:type="spellStart"/>
      <w:r w:rsidR="00584BA9" w:rsidRPr="00584BA9">
        <w:rPr>
          <w:rFonts w:ascii="Arial" w:hAnsi="Arial"/>
          <w:sz w:val="22"/>
        </w:rPr>
        <w:t>doi</w:t>
      </w:r>
      <w:proofErr w:type="spellEnd"/>
      <w:r w:rsidR="00584BA9" w:rsidRPr="00584BA9">
        <w:rPr>
          <w:rFonts w:ascii="Arial" w:hAnsi="Arial"/>
          <w:sz w:val="22"/>
        </w:rPr>
        <w:t xml:space="preserve">: </w:t>
      </w:r>
      <w:r w:rsidR="00936045">
        <w:rPr>
          <w:rFonts w:ascii="Arial" w:hAnsi="Arial"/>
          <w:sz w:val="22"/>
        </w:rPr>
        <w:tab/>
      </w:r>
      <w:r w:rsidR="00584BA9" w:rsidRPr="00584BA9">
        <w:rPr>
          <w:rFonts w:ascii="Arial" w:hAnsi="Arial"/>
          <w:sz w:val="22"/>
        </w:rPr>
        <w:t>10.1101/pdb.prot5448.</w:t>
      </w:r>
      <w:r w:rsidR="00584BA9" w:rsidRPr="00584BA9">
        <w:rPr>
          <w:rFonts w:ascii="Arial" w:hAnsi="Arial"/>
          <w:sz w:val="22"/>
        </w:rPr>
        <w:t xml:space="preserve"> </w:t>
      </w:r>
      <w:r w:rsidR="00584BA9" w:rsidRPr="00584BA9">
        <w:rPr>
          <w:rFonts w:ascii="Arial" w:hAnsi="Arial"/>
          <w:sz w:val="22"/>
        </w:rPr>
        <w:t>PMID: 20516186</w:t>
      </w:r>
    </w:p>
    <w:p w:rsidR="0088341A" w:rsidRPr="00584BA9" w:rsidRDefault="0088341A" w:rsidP="00584BA9">
      <w:pPr>
        <w:rPr>
          <w:rFonts w:ascii="Arial" w:hAnsi="Arial"/>
          <w:sz w:val="22"/>
        </w:rPr>
      </w:pPr>
      <w:r w:rsidRPr="00584BA9">
        <w:rPr>
          <w:rFonts w:ascii="Arial" w:hAnsi="Arial"/>
          <w:sz w:val="22"/>
        </w:rPr>
        <w:t>31</w:t>
      </w:r>
      <w:r w:rsidRPr="00584BA9">
        <w:rPr>
          <w:rFonts w:ascii="Arial" w:hAnsi="Arial"/>
          <w:sz w:val="22"/>
        </w:rPr>
        <w:tab/>
      </w:r>
      <w:hyperlink r:id="rId10" w:history="1">
        <w:proofErr w:type="spellStart"/>
        <w:r w:rsidR="00C036F1" w:rsidRPr="00584BA9">
          <w:rPr>
            <w:rFonts w:ascii="Arial" w:hAnsi="Arial"/>
            <w:sz w:val="22"/>
          </w:rPr>
          <w:t>Kessner</w:t>
        </w:r>
        <w:proofErr w:type="spellEnd"/>
        <w:r w:rsidR="00C036F1" w:rsidRPr="00584BA9">
          <w:rPr>
            <w:rFonts w:ascii="Arial" w:hAnsi="Arial"/>
            <w:sz w:val="22"/>
          </w:rPr>
          <w:t xml:space="preserve"> D</w:t>
        </w:r>
      </w:hyperlink>
      <w:r w:rsidR="00C036F1" w:rsidRPr="00584BA9">
        <w:rPr>
          <w:rFonts w:ascii="Arial" w:hAnsi="Arial"/>
          <w:sz w:val="22"/>
        </w:rPr>
        <w:t xml:space="preserve">, </w:t>
      </w:r>
      <w:hyperlink r:id="rId11" w:history="1">
        <w:r w:rsidR="00C036F1" w:rsidRPr="00584BA9">
          <w:rPr>
            <w:rFonts w:ascii="Arial" w:hAnsi="Arial"/>
            <w:sz w:val="22"/>
          </w:rPr>
          <w:t>Turner TL</w:t>
        </w:r>
      </w:hyperlink>
      <w:r w:rsidR="00C036F1" w:rsidRPr="00584BA9">
        <w:rPr>
          <w:rFonts w:ascii="Arial" w:hAnsi="Arial"/>
          <w:sz w:val="22"/>
        </w:rPr>
        <w:t xml:space="preserve">, </w:t>
      </w:r>
      <w:r w:rsidR="00C036F1" w:rsidRPr="00584BA9">
        <w:rPr>
          <w:rFonts w:ascii="Arial" w:hAnsi="Arial"/>
          <w:sz w:val="22"/>
        </w:rPr>
        <w:fldChar w:fldCharType="begin"/>
      </w:r>
      <w:r w:rsidR="00C036F1" w:rsidRPr="00584BA9">
        <w:rPr>
          <w:rFonts w:ascii="Arial" w:hAnsi="Arial"/>
          <w:sz w:val="22"/>
        </w:rPr>
        <w:instrText>HYPERLINK "http://www.ncbi.nlm.nih.gov/pubmed/?term=Novembre%20J%5BAuthor%5D&amp;cauthor=true&amp;cauthor_uid=23364324"</w:instrText>
      </w:r>
      <w:r w:rsidR="00C036F1" w:rsidRPr="00584BA9">
        <w:rPr>
          <w:rFonts w:ascii="Arial" w:hAnsi="Arial"/>
          <w:sz w:val="22"/>
        </w:rPr>
      </w:r>
      <w:r w:rsidR="00C036F1" w:rsidRPr="00584BA9">
        <w:rPr>
          <w:rFonts w:ascii="Arial" w:hAnsi="Arial"/>
          <w:sz w:val="22"/>
        </w:rPr>
        <w:fldChar w:fldCharType="separate"/>
      </w:r>
      <w:proofErr w:type="spellStart"/>
      <w:r w:rsidR="00C036F1" w:rsidRPr="00584BA9">
        <w:rPr>
          <w:rFonts w:ascii="Arial" w:hAnsi="Arial"/>
          <w:sz w:val="22"/>
        </w:rPr>
        <w:t>Novembre</w:t>
      </w:r>
      <w:proofErr w:type="spellEnd"/>
      <w:r w:rsidR="00C036F1" w:rsidRPr="00584BA9">
        <w:rPr>
          <w:rFonts w:ascii="Arial" w:hAnsi="Arial"/>
          <w:sz w:val="22"/>
        </w:rPr>
        <w:t xml:space="preserve"> J</w:t>
      </w:r>
      <w:r w:rsidR="00C036F1" w:rsidRPr="00584BA9">
        <w:rPr>
          <w:rFonts w:ascii="Arial" w:hAnsi="Arial"/>
          <w:sz w:val="22"/>
        </w:rPr>
        <w:fldChar w:fldCharType="end"/>
      </w:r>
      <w:r w:rsidR="00C036F1" w:rsidRPr="00584BA9">
        <w:rPr>
          <w:rFonts w:ascii="Arial" w:hAnsi="Arial"/>
          <w:sz w:val="22"/>
        </w:rPr>
        <w:t>.</w:t>
      </w:r>
      <w:r w:rsidR="00584BA9" w:rsidRPr="00584BA9">
        <w:rPr>
          <w:rFonts w:ascii="Arial" w:hAnsi="Arial"/>
          <w:sz w:val="22"/>
        </w:rPr>
        <w:t xml:space="preserve"> </w:t>
      </w:r>
      <w:r w:rsidR="00584BA9" w:rsidRPr="00584BA9">
        <w:rPr>
          <w:rFonts w:ascii="Arial" w:hAnsi="Arial"/>
          <w:sz w:val="22"/>
        </w:rPr>
        <w:t xml:space="preserve">Maximum likelihood estimation of frequencies of </w:t>
      </w:r>
      <w:r w:rsidR="00584BA9" w:rsidRPr="00584BA9">
        <w:rPr>
          <w:rFonts w:ascii="Arial" w:hAnsi="Arial"/>
          <w:sz w:val="22"/>
        </w:rPr>
        <w:tab/>
      </w:r>
      <w:r w:rsidR="00584BA9" w:rsidRPr="00584BA9">
        <w:rPr>
          <w:rFonts w:ascii="Arial" w:hAnsi="Arial"/>
          <w:sz w:val="22"/>
        </w:rPr>
        <w:t xml:space="preserve">known </w:t>
      </w:r>
      <w:proofErr w:type="spellStart"/>
      <w:r w:rsidR="00584BA9" w:rsidRPr="00584BA9">
        <w:rPr>
          <w:rFonts w:ascii="Arial" w:hAnsi="Arial"/>
          <w:sz w:val="22"/>
        </w:rPr>
        <w:t>haplotypes</w:t>
      </w:r>
      <w:proofErr w:type="spellEnd"/>
      <w:r w:rsidR="00584BA9" w:rsidRPr="00584BA9">
        <w:rPr>
          <w:rFonts w:ascii="Arial" w:hAnsi="Arial"/>
          <w:sz w:val="22"/>
        </w:rPr>
        <w:t xml:space="preserve"> from pooled sequence data.</w:t>
      </w:r>
      <w:r w:rsidR="00584BA9" w:rsidRPr="00584BA9">
        <w:rPr>
          <w:rFonts w:ascii="Arial" w:hAnsi="Arial"/>
          <w:sz w:val="22"/>
        </w:rPr>
        <w:t xml:space="preserve"> </w:t>
      </w:r>
      <w:r w:rsidR="00584BA9" w:rsidRPr="00584BA9">
        <w:rPr>
          <w:rFonts w:ascii="Arial" w:hAnsi="Arial"/>
          <w:sz w:val="22"/>
        </w:rPr>
        <w:t xml:space="preserve">Mol </w:t>
      </w:r>
      <w:proofErr w:type="spellStart"/>
      <w:r w:rsidR="00584BA9" w:rsidRPr="00584BA9">
        <w:rPr>
          <w:rFonts w:ascii="Arial" w:hAnsi="Arial"/>
          <w:sz w:val="22"/>
        </w:rPr>
        <w:t>Biol</w:t>
      </w:r>
      <w:proofErr w:type="spellEnd"/>
      <w:r w:rsidR="00584BA9" w:rsidRPr="00584BA9">
        <w:rPr>
          <w:rFonts w:ascii="Arial" w:hAnsi="Arial"/>
          <w:sz w:val="22"/>
        </w:rPr>
        <w:t xml:space="preserve"> </w:t>
      </w:r>
      <w:proofErr w:type="spellStart"/>
      <w:r w:rsidR="00584BA9" w:rsidRPr="00584BA9">
        <w:rPr>
          <w:rFonts w:ascii="Arial" w:hAnsi="Arial"/>
          <w:sz w:val="22"/>
        </w:rPr>
        <w:t>Evol</w:t>
      </w:r>
      <w:proofErr w:type="spellEnd"/>
      <w:r w:rsidR="00584BA9" w:rsidRPr="00584BA9">
        <w:rPr>
          <w:rFonts w:ascii="Arial" w:hAnsi="Arial"/>
          <w:sz w:val="22"/>
        </w:rPr>
        <w:t xml:space="preserve">. </w:t>
      </w:r>
      <w:r w:rsidR="00584BA9" w:rsidRPr="00936045">
        <w:rPr>
          <w:rFonts w:ascii="Arial" w:hAnsi="Arial"/>
          <w:b/>
          <w:sz w:val="22"/>
        </w:rPr>
        <w:t>30</w:t>
      </w:r>
      <w:r w:rsidR="00584BA9" w:rsidRPr="00584BA9">
        <w:rPr>
          <w:rFonts w:ascii="Arial" w:hAnsi="Arial"/>
          <w:sz w:val="22"/>
        </w:rPr>
        <w:t xml:space="preserve">(5):1145-58. </w:t>
      </w:r>
      <w:r w:rsidR="00936045">
        <w:rPr>
          <w:rFonts w:ascii="Arial" w:hAnsi="Arial"/>
          <w:sz w:val="22"/>
        </w:rPr>
        <w:t>(</w:t>
      </w:r>
      <w:r w:rsidR="00936045" w:rsidRPr="00584BA9">
        <w:rPr>
          <w:rFonts w:ascii="Arial" w:hAnsi="Arial"/>
          <w:sz w:val="22"/>
        </w:rPr>
        <w:t>2013</w:t>
      </w:r>
      <w:r w:rsidR="00936045">
        <w:rPr>
          <w:rFonts w:ascii="Arial" w:hAnsi="Arial"/>
          <w:sz w:val="22"/>
        </w:rPr>
        <w:t xml:space="preserve">) </w:t>
      </w:r>
      <w:proofErr w:type="spellStart"/>
      <w:r w:rsidR="00584BA9" w:rsidRPr="00584BA9">
        <w:rPr>
          <w:rFonts w:ascii="Arial" w:hAnsi="Arial"/>
          <w:sz w:val="22"/>
        </w:rPr>
        <w:t>doi</w:t>
      </w:r>
      <w:proofErr w:type="spellEnd"/>
      <w:r w:rsidR="00584BA9" w:rsidRPr="00584BA9">
        <w:rPr>
          <w:rFonts w:ascii="Arial" w:hAnsi="Arial"/>
          <w:sz w:val="22"/>
        </w:rPr>
        <w:t xml:space="preserve">: </w:t>
      </w:r>
      <w:r w:rsidR="00936045">
        <w:rPr>
          <w:rFonts w:ascii="Arial" w:hAnsi="Arial"/>
          <w:sz w:val="22"/>
        </w:rPr>
        <w:tab/>
      </w:r>
      <w:r w:rsidR="00584BA9" w:rsidRPr="00584BA9">
        <w:rPr>
          <w:rFonts w:ascii="Arial" w:hAnsi="Arial"/>
          <w:sz w:val="22"/>
        </w:rPr>
        <w:t>10.1093/molbev/mst016. PMID: 23364324</w:t>
      </w:r>
    </w:p>
    <w:p w:rsidR="001E3C46" w:rsidRPr="00584BA9" w:rsidRDefault="0088341A" w:rsidP="00584BA9">
      <w:pPr>
        <w:rPr>
          <w:rFonts w:ascii="Arial" w:hAnsi="Arial"/>
          <w:sz w:val="22"/>
        </w:rPr>
      </w:pPr>
      <w:r w:rsidRPr="00584BA9">
        <w:rPr>
          <w:rFonts w:ascii="Arial" w:hAnsi="Arial"/>
          <w:sz w:val="22"/>
        </w:rPr>
        <w:t>32</w:t>
      </w:r>
      <w:r w:rsidR="00164A11" w:rsidRPr="00584BA9">
        <w:rPr>
          <w:rFonts w:ascii="Arial" w:hAnsi="Arial"/>
          <w:sz w:val="22"/>
        </w:rPr>
        <w:t>.</w:t>
      </w:r>
      <w:r w:rsidR="00164A11" w:rsidRPr="00584BA9">
        <w:rPr>
          <w:rFonts w:ascii="Arial" w:hAnsi="Arial"/>
          <w:sz w:val="22"/>
        </w:rPr>
        <w:tab/>
        <w:t>Ueno, T. et al. High</w:t>
      </w:r>
      <w:r w:rsidR="00164A11" w:rsidRPr="00584BA9">
        <w:rPr>
          <w:rFonts w:ascii="Nueva Std Cond" w:hAnsi="Nueva Std Cond" w:cs="Nueva Std Cond"/>
          <w:sz w:val="22"/>
        </w:rPr>
        <w:t>‐</w:t>
      </w:r>
      <w:r w:rsidR="00164A11" w:rsidRPr="00584BA9">
        <w:rPr>
          <w:rFonts w:ascii="Arial" w:hAnsi="Arial"/>
          <w:sz w:val="22"/>
        </w:rPr>
        <w:t xml:space="preserve">throughput </w:t>
      </w:r>
      <w:proofErr w:type="spellStart"/>
      <w:r w:rsidR="00164A11" w:rsidRPr="00584BA9">
        <w:rPr>
          <w:rFonts w:ascii="Arial" w:hAnsi="Arial"/>
          <w:sz w:val="22"/>
        </w:rPr>
        <w:t>resequencing</w:t>
      </w:r>
      <w:proofErr w:type="spellEnd"/>
      <w:r w:rsidR="00164A11" w:rsidRPr="00584BA9">
        <w:rPr>
          <w:rFonts w:ascii="Arial" w:hAnsi="Arial"/>
          <w:sz w:val="22"/>
        </w:rPr>
        <w:t xml:space="preserve"> of target</w:t>
      </w:r>
      <w:r w:rsidR="00164A11" w:rsidRPr="00584BA9">
        <w:rPr>
          <w:rFonts w:ascii="Nueva Std Cond" w:hAnsi="Nueva Std Cond" w:cs="Nueva Std Cond"/>
          <w:sz w:val="22"/>
        </w:rPr>
        <w:t>‐</w:t>
      </w:r>
      <w:r w:rsidR="00164A11" w:rsidRPr="00584BA9">
        <w:rPr>
          <w:rFonts w:ascii="Arial" w:hAnsi="Arial"/>
          <w:sz w:val="22"/>
        </w:rPr>
        <w:t xml:space="preserve">captured </w:t>
      </w:r>
      <w:proofErr w:type="spellStart"/>
      <w:r w:rsidR="00164A11" w:rsidRPr="00584BA9">
        <w:rPr>
          <w:rFonts w:ascii="Arial" w:hAnsi="Arial"/>
          <w:sz w:val="22"/>
        </w:rPr>
        <w:t>cDNA</w:t>
      </w:r>
      <w:proofErr w:type="spellEnd"/>
      <w:r w:rsidR="00164A11" w:rsidRPr="00584BA9">
        <w:rPr>
          <w:rFonts w:ascii="Arial" w:hAnsi="Arial"/>
          <w:sz w:val="22"/>
        </w:rPr>
        <w:t xml:space="preserve"> in cancer cells. </w:t>
      </w:r>
      <w:r w:rsidR="00584BA9" w:rsidRPr="00584BA9">
        <w:rPr>
          <w:rFonts w:ascii="Arial" w:hAnsi="Arial"/>
          <w:sz w:val="22"/>
        </w:rPr>
        <w:tab/>
      </w:r>
      <w:r w:rsidR="00164A11" w:rsidRPr="00584BA9">
        <w:rPr>
          <w:rFonts w:ascii="Arial" w:hAnsi="Arial"/>
          <w:sz w:val="22"/>
        </w:rPr>
        <w:t xml:space="preserve">Cancer Science </w:t>
      </w:r>
      <w:r w:rsidR="00164A11" w:rsidRPr="00936045">
        <w:rPr>
          <w:rFonts w:ascii="Arial" w:hAnsi="Arial"/>
          <w:b/>
          <w:sz w:val="22"/>
        </w:rPr>
        <w:t>103</w:t>
      </w:r>
      <w:r w:rsidR="00164A11" w:rsidRPr="00584BA9">
        <w:rPr>
          <w:rFonts w:ascii="Arial" w:hAnsi="Arial"/>
          <w:sz w:val="22"/>
        </w:rPr>
        <w:t>, 131–135 (2012).</w:t>
      </w:r>
      <w:r w:rsidR="00390AC0" w:rsidRPr="00584BA9">
        <w:rPr>
          <w:rFonts w:ascii="Arial" w:hAnsi="Arial"/>
          <w:sz w:val="22"/>
        </w:rPr>
        <w:t xml:space="preserve"> PMID: 21929543</w:t>
      </w:r>
    </w:p>
    <w:p w:rsidR="001E3C46" w:rsidRPr="00584BA9" w:rsidRDefault="0088341A" w:rsidP="00584BA9">
      <w:pPr>
        <w:rPr>
          <w:rFonts w:ascii="Arial" w:hAnsi="Arial"/>
          <w:sz w:val="22"/>
        </w:rPr>
      </w:pPr>
      <w:r w:rsidRPr="00584BA9">
        <w:rPr>
          <w:rFonts w:ascii="Arial" w:hAnsi="Arial"/>
          <w:sz w:val="22"/>
        </w:rPr>
        <w:t>33</w:t>
      </w:r>
      <w:r w:rsidR="00164A11" w:rsidRPr="00584BA9">
        <w:rPr>
          <w:rFonts w:ascii="Arial" w:hAnsi="Arial"/>
          <w:sz w:val="22"/>
        </w:rPr>
        <w:t>.</w:t>
      </w:r>
      <w:r w:rsidR="00164A11" w:rsidRPr="00584BA9">
        <w:rPr>
          <w:rFonts w:ascii="Arial" w:hAnsi="Arial"/>
          <w:sz w:val="22"/>
        </w:rPr>
        <w:tab/>
      </w:r>
      <w:proofErr w:type="spellStart"/>
      <w:r w:rsidR="00164A11" w:rsidRPr="00584BA9">
        <w:rPr>
          <w:rFonts w:ascii="Arial" w:hAnsi="Arial"/>
          <w:sz w:val="22"/>
        </w:rPr>
        <w:t>Colbourne</w:t>
      </w:r>
      <w:proofErr w:type="spellEnd"/>
      <w:r w:rsidR="00164A11" w:rsidRPr="00584BA9">
        <w:rPr>
          <w:rFonts w:ascii="Arial" w:hAnsi="Arial"/>
          <w:sz w:val="22"/>
        </w:rPr>
        <w:t xml:space="preserve">, J. K. et al. The </w:t>
      </w:r>
      <w:proofErr w:type="spellStart"/>
      <w:r w:rsidR="00164A11" w:rsidRPr="00584BA9">
        <w:rPr>
          <w:rFonts w:ascii="Arial" w:hAnsi="Arial"/>
          <w:sz w:val="22"/>
        </w:rPr>
        <w:t>ecoresponsive</w:t>
      </w:r>
      <w:proofErr w:type="spellEnd"/>
      <w:r w:rsidR="00164A11" w:rsidRPr="00584BA9">
        <w:rPr>
          <w:rFonts w:ascii="Arial" w:hAnsi="Arial"/>
          <w:sz w:val="22"/>
        </w:rPr>
        <w:t xml:space="preserve"> genome of Daphnia </w:t>
      </w:r>
      <w:proofErr w:type="spellStart"/>
      <w:r w:rsidR="00164A11" w:rsidRPr="00584BA9">
        <w:rPr>
          <w:rFonts w:ascii="Arial" w:hAnsi="Arial"/>
          <w:sz w:val="22"/>
        </w:rPr>
        <w:t>pulex</w:t>
      </w:r>
      <w:proofErr w:type="spellEnd"/>
      <w:r w:rsidR="00164A11" w:rsidRPr="00584BA9">
        <w:rPr>
          <w:rFonts w:ascii="Arial" w:hAnsi="Arial"/>
          <w:sz w:val="22"/>
        </w:rPr>
        <w:t>. Science 331, 555–</w:t>
      </w:r>
      <w:r w:rsidR="00584BA9" w:rsidRPr="00584BA9">
        <w:rPr>
          <w:rFonts w:ascii="Arial" w:hAnsi="Arial"/>
          <w:sz w:val="22"/>
        </w:rPr>
        <w:tab/>
      </w:r>
      <w:r w:rsidR="00164A11" w:rsidRPr="00584BA9">
        <w:rPr>
          <w:rFonts w:ascii="Arial" w:hAnsi="Arial"/>
          <w:sz w:val="22"/>
        </w:rPr>
        <w:t>561 (2011).</w:t>
      </w:r>
      <w:r w:rsidR="00390AC0" w:rsidRPr="00584BA9">
        <w:rPr>
          <w:rFonts w:ascii="Arial" w:hAnsi="Arial"/>
          <w:sz w:val="22"/>
        </w:rPr>
        <w:t xml:space="preserve"> PMID: 21292972</w:t>
      </w:r>
    </w:p>
    <w:p w:rsidR="0088341A" w:rsidRPr="00584BA9" w:rsidRDefault="0088341A" w:rsidP="00584BA9">
      <w:pPr>
        <w:rPr>
          <w:rFonts w:ascii="Arial" w:hAnsi="Arial"/>
          <w:sz w:val="22"/>
        </w:rPr>
      </w:pPr>
      <w:r w:rsidRPr="00584BA9">
        <w:rPr>
          <w:rFonts w:ascii="Arial" w:hAnsi="Arial"/>
          <w:sz w:val="22"/>
        </w:rPr>
        <w:t xml:space="preserve">34. </w:t>
      </w:r>
      <w:r w:rsidRPr="00584BA9">
        <w:rPr>
          <w:rFonts w:ascii="Arial" w:hAnsi="Arial"/>
          <w:sz w:val="22"/>
        </w:rPr>
        <w:tab/>
        <w:t xml:space="preserve">Price, A. L., </w:t>
      </w:r>
      <w:proofErr w:type="spellStart"/>
      <w:r w:rsidRPr="00584BA9">
        <w:rPr>
          <w:rFonts w:ascii="Arial" w:hAnsi="Arial"/>
          <w:sz w:val="22"/>
        </w:rPr>
        <w:t>Zaitlen</w:t>
      </w:r>
      <w:proofErr w:type="spellEnd"/>
      <w:r w:rsidRPr="00584BA9">
        <w:rPr>
          <w:rFonts w:ascii="Arial" w:hAnsi="Arial"/>
          <w:sz w:val="22"/>
        </w:rPr>
        <w:t xml:space="preserve">, N.A., Reich, D. &amp; Patterson, N. New approaches to population </w:t>
      </w:r>
      <w:r w:rsidR="00584BA9" w:rsidRPr="00584BA9">
        <w:rPr>
          <w:rFonts w:ascii="Arial" w:hAnsi="Arial"/>
          <w:sz w:val="22"/>
        </w:rPr>
        <w:tab/>
      </w:r>
      <w:r w:rsidRPr="00584BA9">
        <w:rPr>
          <w:rFonts w:ascii="Arial" w:hAnsi="Arial"/>
          <w:sz w:val="22"/>
        </w:rPr>
        <w:t xml:space="preserve">stratification in genome-wide association studies. Nature Reviews Genetics 11:459-463 </w:t>
      </w:r>
      <w:r w:rsidR="00584BA9" w:rsidRPr="00584BA9">
        <w:rPr>
          <w:rFonts w:ascii="Arial" w:hAnsi="Arial"/>
          <w:sz w:val="22"/>
        </w:rPr>
        <w:tab/>
      </w:r>
      <w:r w:rsidRPr="00584BA9">
        <w:rPr>
          <w:rFonts w:ascii="Arial" w:hAnsi="Arial"/>
          <w:sz w:val="22"/>
        </w:rPr>
        <w:t>(2010). PMID: 20548291.</w:t>
      </w:r>
    </w:p>
    <w:p w:rsidR="001E3C46" w:rsidRPr="00584BA9" w:rsidRDefault="0088341A" w:rsidP="00584BA9">
      <w:pPr>
        <w:rPr>
          <w:rFonts w:ascii="Arial" w:eastAsia="Arial" w:hAnsi="Arial" w:cs="Arial"/>
          <w:sz w:val="22"/>
          <w:u w:color="000000"/>
        </w:rPr>
      </w:pPr>
      <w:r w:rsidRPr="00584BA9">
        <w:rPr>
          <w:rFonts w:ascii="Arial" w:hAnsi="Arial"/>
          <w:sz w:val="22"/>
        </w:rPr>
        <w:t>35</w:t>
      </w:r>
      <w:r w:rsidR="00164A11" w:rsidRPr="00584BA9">
        <w:rPr>
          <w:rFonts w:ascii="Arial" w:hAnsi="Arial"/>
          <w:sz w:val="22"/>
        </w:rPr>
        <w:t>.</w:t>
      </w:r>
      <w:r w:rsidR="00164A11" w:rsidRPr="00584BA9">
        <w:rPr>
          <w:rFonts w:ascii="Arial" w:hAnsi="Arial"/>
          <w:sz w:val="22"/>
        </w:rPr>
        <w:tab/>
      </w:r>
      <w:proofErr w:type="spellStart"/>
      <w:r w:rsidR="00390AC0" w:rsidRPr="00584BA9">
        <w:rPr>
          <w:rFonts w:ascii="Arial" w:hAnsi="Arial"/>
          <w:sz w:val="22"/>
        </w:rPr>
        <w:t>Ginzburg</w:t>
      </w:r>
      <w:proofErr w:type="spellEnd"/>
      <w:r w:rsidR="00390AC0" w:rsidRPr="00584BA9">
        <w:rPr>
          <w:rFonts w:ascii="Arial" w:hAnsi="Arial"/>
          <w:sz w:val="22"/>
        </w:rPr>
        <w:t>, L</w:t>
      </w:r>
      <w:r w:rsidR="00164A11" w:rsidRPr="00584BA9">
        <w:rPr>
          <w:rFonts w:ascii="Arial" w:hAnsi="Arial"/>
          <w:sz w:val="22"/>
        </w:rPr>
        <w:t>. Ecological Orbits : How Planets</w:t>
      </w:r>
      <w:r w:rsidR="00164A11" w:rsidRPr="00584BA9">
        <w:rPr>
          <w:rFonts w:ascii="Arial" w:hAnsi="Arial"/>
          <w:i/>
          <w:iCs/>
          <w:sz w:val="22"/>
          <w:u w:color="000000"/>
        </w:rPr>
        <w:t xml:space="preserve"> Move and Populations Grow</w:t>
      </w:r>
      <w:r w:rsidR="00164A11" w:rsidRPr="00584BA9">
        <w:rPr>
          <w:rFonts w:ascii="Arial" w:hAnsi="Arial"/>
          <w:sz w:val="22"/>
          <w:u w:color="000000"/>
        </w:rPr>
        <w:t xml:space="preserve">. (Oxford </w:t>
      </w:r>
      <w:r w:rsidR="00584BA9" w:rsidRPr="00584BA9">
        <w:rPr>
          <w:rFonts w:ascii="Arial" w:hAnsi="Arial"/>
          <w:sz w:val="22"/>
          <w:u w:color="000000"/>
        </w:rPr>
        <w:tab/>
      </w:r>
      <w:r w:rsidR="00164A11" w:rsidRPr="00584BA9">
        <w:rPr>
          <w:rFonts w:ascii="Arial" w:hAnsi="Arial"/>
          <w:sz w:val="22"/>
          <w:u w:color="000000"/>
        </w:rPr>
        <w:t>University Press, USA, 2004).</w:t>
      </w:r>
      <w:r w:rsidR="00390AC0" w:rsidRPr="00584BA9">
        <w:rPr>
          <w:rFonts w:ascii="Arial" w:hAnsi="Arial"/>
          <w:sz w:val="22"/>
          <w:u w:color="000000"/>
        </w:rPr>
        <w:t xml:space="preserve"> PMID: NA</w:t>
      </w:r>
    </w:p>
    <w:p w:rsidR="001E3C46" w:rsidRPr="00584BA9" w:rsidRDefault="0088341A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36</w:t>
      </w:r>
      <w:r w:rsidR="00164A11" w:rsidRPr="00584BA9">
        <w:rPr>
          <w:rFonts w:ascii="Arial" w:hAnsi="Arial"/>
          <w:u w:color="000000"/>
        </w:rPr>
        <w:t>.</w:t>
      </w:r>
      <w:r w:rsidR="00164A11" w:rsidRPr="00584BA9">
        <w:rPr>
          <w:rFonts w:ascii="Arial" w:hAnsi="Arial"/>
          <w:u w:color="000000"/>
        </w:rPr>
        <w:tab/>
      </w:r>
      <w:proofErr w:type="spellStart"/>
      <w:r w:rsidR="00164A11" w:rsidRPr="00584BA9">
        <w:rPr>
          <w:rFonts w:ascii="Arial" w:hAnsi="Arial"/>
          <w:u w:color="000000"/>
        </w:rPr>
        <w:t>Matzkin</w:t>
      </w:r>
      <w:proofErr w:type="spellEnd"/>
      <w:r w:rsidR="00164A11" w:rsidRPr="00584BA9">
        <w:rPr>
          <w:rFonts w:ascii="Arial" w:hAnsi="Arial"/>
          <w:u w:color="000000"/>
        </w:rPr>
        <w:t xml:space="preserve">, L. M., Johnson, S., </w:t>
      </w:r>
      <w:proofErr w:type="spellStart"/>
      <w:r w:rsidR="00164A11" w:rsidRPr="00584BA9">
        <w:rPr>
          <w:rFonts w:ascii="Arial" w:hAnsi="Arial"/>
          <w:u w:color="000000"/>
        </w:rPr>
        <w:t>Paight</w:t>
      </w:r>
      <w:proofErr w:type="spellEnd"/>
      <w:r w:rsidR="00164A11" w:rsidRPr="00584BA9">
        <w:rPr>
          <w:rFonts w:ascii="Arial" w:hAnsi="Arial"/>
          <w:u w:color="000000"/>
        </w:rPr>
        <w:t xml:space="preserve">, C. &amp; </w:t>
      </w:r>
      <w:proofErr w:type="spellStart"/>
      <w:r w:rsidR="00164A11" w:rsidRPr="00584BA9">
        <w:rPr>
          <w:rFonts w:ascii="Arial" w:hAnsi="Arial"/>
          <w:u w:color="000000"/>
        </w:rPr>
        <w:t>Markow</w:t>
      </w:r>
      <w:proofErr w:type="spellEnd"/>
      <w:r w:rsidR="00164A11" w:rsidRPr="00584BA9">
        <w:rPr>
          <w:rFonts w:ascii="Arial" w:hAnsi="Arial"/>
          <w:u w:color="000000"/>
        </w:rPr>
        <w:t xml:space="preserve">, T. A. </w:t>
      </w:r>
      <w:proofErr w:type="spellStart"/>
      <w:r w:rsidR="00164A11" w:rsidRPr="00584BA9">
        <w:rPr>
          <w:rFonts w:ascii="Arial" w:hAnsi="Arial"/>
          <w:u w:color="000000"/>
        </w:rPr>
        <w:t>Preadult</w:t>
      </w:r>
      <w:proofErr w:type="spellEnd"/>
      <w:r w:rsidR="00164A11" w:rsidRPr="00584BA9">
        <w:rPr>
          <w:rFonts w:ascii="Arial" w:hAnsi="Arial"/>
          <w:u w:color="000000"/>
        </w:rPr>
        <w:t xml:space="preserve"> Parental Diet Affects Offspring Development and Metabolism in Drosophila </w:t>
      </w:r>
      <w:proofErr w:type="spellStart"/>
      <w:r w:rsidR="00164A11" w:rsidRPr="00584BA9">
        <w:rPr>
          <w:rFonts w:ascii="Arial" w:hAnsi="Arial"/>
          <w:u w:color="000000"/>
        </w:rPr>
        <w:t>melanogaster</w:t>
      </w:r>
      <w:proofErr w:type="spellEnd"/>
      <w:r w:rsidR="00164A11" w:rsidRPr="00584BA9">
        <w:rPr>
          <w:rFonts w:ascii="Arial" w:hAnsi="Arial"/>
          <w:u w:color="000000"/>
        </w:rPr>
        <w:t xml:space="preserve">. </w:t>
      </w:r>
      <w:proofErr w:type="spellStart"/>
      <w:r w:rsidR="00164A11" w:rsidRPr="00584BA9">
        <w:rPr>
          <w:rFonts w:ascii="Arial" w:hAnsi="Arial"/>
          <w:i/>
          <w:iCs/>
          <w:u w:color="000000"/>
        </w:rPr>
        <w:t>PLoS</w:t>
      </w:r>
      <w:proofErr w:type="spellEnd"/>
      <w:r w:rsidR="00164A11" w:rsidRPr="00584BA9">
        <w:rPr>
          <w:rFonts w:ascii="Arial" w:hAnsi="Arial"/>
          <w:i/>
          <w:iCs/>
          <w:u w:color="000000"/>
        </w:rPr>
        <w:t xml:space="preserve"> ONE</w:t>
      </w:r>
      <w:r w:rsidR="00164A11" w:rsidRPr="00584BA9">
        <w:rPr>
          <w:rFonts w:ascii="Arial" w:hAnsi="Arial"/>
          <w:u w:color="000000"/>
        </w:rPr>
        <w:t xml:space="preserve"> </w:t>
      </w:r>
      <w:r w:rsidR="00164A11" w:rsidRPr="00584BA9">
        <w:rPr>
          <w:rFonts w:ascii="Arial" w:hAnsi="Arial"/>
          <w:b/>
          <w:bCs/>
          <w:u w:color="000000"/>
        </w:rPr>
        <w:t>8,</w:t>
      </w:r>
      <w:r w:rsidR="00164A11" w:rsidRPr="00584BA9">
        <w:rPr>
          <w:rFonts w:ascii="Arial" w:hAnsi="Arial"/>
          <w:u w:color="000000"/>
        </w:rPr>
        <w:t xml:space="preserve"> e59530 (2013).</w:t>
      </w:r>
      <w:r w:rsidR="00390AC0" w:rsidRPr="00584BA9">
        <w:rPr>
          <w:rFonts w:ascii="Arial" w:hAnsi="Arial"/>
          <w:u w:color="000000"/>
        </w:rPr>
        <w:t xml:space="preserve"> </w:t>
      </w:r>
      <w:r w:rsidR="00390AC0" w:rsidRPr="00584BA9">
        <w:rPr>
          <w:rFonts w:ascii="Arial" w:hAnsi="Arial" w:cs="Arial"/>
          <w:color w:val="454545"/>
        </w:rPr>
        <w:t>PMID: 23555695</w:t>
      </w:r>
    </w:p>
    <w:p w:rsidR="001E3C46" w:rsidRPr="00584BA9" w:rsidRDefault="0088341A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37</w:t>
      </w:r>
      <w:r w:rsidR="00164A11" w:rsidRPr="00584BA9">
        <w:rPr>
          <w:rFonts w:ascii="Arial" w:hAnsi="Arial"/>
          <w:u w:color="000000"/>
        </w:rPr>
        <w:t>.</w:t>
      </w:r>
      <w:r w:rsidR="00164A11" w:rsidRPr="00584BA9">
        <w:rPr>
          <w:rFonts w:ascii="Arial" w:hAnsi="Arial"/>
          <w:u w:color="000000"/>
        </w:rPr>
        <w:tab/>
      </w:r>
      <w:proofErr w:type="spellStart"/>
      <w:r w:rsidR="00164A11" w:rsidRPr="00584BA9">
        <w:rPr>
          <w:rFonts w:ascii="Arial" w:hAnsi="Arial"/>
          <w:u w:color="000000"/>
        </w:rPr>
        <w:t>Giesel</w:t>
      </w:r>
      <w:proofErr w:type="spellEnd"/>
      <w:r w:rsidR="00164A11" w:rsidRPr="00584BA9">
        <w:rPr>
          <w:rFonts w:ascii="Arial" w:hAnsi="Arial"/>
          <w:u w:color="000000"/>
        </w:rPr>
        <w:t xml:space="preserve">, J. T., </w:t>
      </w:r>
      <w:proofErr w:type="spellStart"/>
      <w:r w:rsidR="00164A11" w:rsidRPr="00584BA9">
        <w:rPr>
          <w:rFonts w:ascii="Arial" w:hAnsi="Arial"/>
          <w:u w:color="000000"/>
        </w:rPr>
        <w:t>Lanciani</w:t>
      </w:r>
      <w:proofErr w:type="spellEnd"/>
      <w:r w:rsidR="00164A11" w:rsidRPr="00584BA9">
        <w:rPr>
          <w:rFonts w:ascii="Arial" w:hAnsi="Arial"/>
          <w:u w:color="000000"/>
        </w:rPr>
        <w:t xml:space="preserve">, C. A. &amp; Anderson, J. F. Effects of Parental Photoperiod on Metabolic Rate in Drosophila </w:t>
      </w:r>
      <w:proofErr w:type="spellStart"/>
      <w:r w:rsidR="00164A11" w:rsidRPr="00584BA9">
        <w:rPr>
          <w:rFonts w:ascii="Arial" w:hAnsi="Arial"/>
          <w:u w:color="000000"/>
        </w:rPr>
        <w:t>melanogaster</w:t>
      </w:r>
      <w:proofErr w:type="spellEnd"/>
      <w:r w:rsidR="00164A11" w:rsidRPr="00584BA9">
        <w:rPr>
          <w:rFonts w:ascii="Arial" w:hAnsi="Arial"/>
          <w:u w:color="000000"/>
        </w:rPr>
        <w:t xml:space="preserve">. </w:t>
      </w:r>
      <w:r w:rsidR="00164A11" w:rsidRPr="00584BA9">
        <w:rPr>
          <w:rFonts w:ascii="Arial" w:hAnsi="Arial"/>
          <w:i/>
          <w:iCs/>
          <w:u w:color="000000"/>
        </w:rPr>
        <w:t>The Florida Entomologist</w:t>
      </w:r>
      <w:r w:rsidR="00164A11" w:rsidRPr="00584BA9">
        <w:rPr>
          <w:rFonts w:ascii="Arial" w:hAnsi="Arial"/>
          <w:u w:color="000000"/>
        </w:rPr>
        <w:t xml:space="preserve"> </w:t>
      </w:r>
      <w:r w:rsidR="00164A11" w:rsidRPr="00584BA9">
        <w:rPr>
          <w:rFonts w:ascii="Arial" w:hAnsi="Arial"/>
          <w:b/>
          <w:bCs/>
          <w:u w:color="000000"/>
        </w:rPr>
        <w:t>72,</w:t>
      </w:r>
      <w:r w:rsidR="00164A11" w:rsidRPr="00584BA9">
        <w:rPr>
          <w:rFonts w:ascii="Arial" w:hAnsi="Arial"/>
          <w:u w:color="000000"/>
        </w:rPr>
        <w:t xml:space="preserve"> 499 (1989).</w:t>
      </w:r>
      <w:r w:rsidR="00390AC0" w:rsidRPr="00584BA9">
        <w:rPr>
          <w:rFonts w:ascii="Arial" w:hAnsi="Arial"/>
          <w:u w:color="000000"/>
        </w:rPr>
        <w:t xml:space="preserve"> PMID: NA</w:t>
      </w:r>
    </w:p>
    <w:p w:rsidR="001E3C46" w:rsidRPr="00584BA9" w:rsidRDefault="0088341A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</w:rPr>
        <w:t>38</w:t>
      </w:r>
      <w:r w:rsidR="00164A11" w:rsidRPr="00584BA9">
        <w:rPr>
          <w:rFonts w:ascii="Arial" w:hAnsi="Arial"/>
          <w:u w:color="000000"/>
        </w:rPr>
        <w:t>.</w:t>
      </w:r>
      <w:r w:rsidR="00164A11" w:rsidRPr="00584BA9">
        <w:rPr>
          <w:rFonts w:ascii="Arial" w:hAnsi="Arial"/>
          <w:u w:color="000000"/>
        </w:rPr>
        <w:tab/>
      </w:r>
      <w:proofErr w:type="spellStart"/>
      <w:r w:rsidR="00164A11" w:rsidRPr="00584BA9">
        <w:rPr>
          <w:rFonts w:ascii="Arial" w:hAnsi="Arial"/>
          <w:u w:color="000000"/>
        </w:rPr>
        <w:t>Shiota</w:t>
      </w:r>
      <w:proofErr w:type="spellEnd"/>
      <w:r w:rsidR="00164A11" w:rsidRPr="00584BA9">
        <w:rPr>
          <w:rFonts w:ascii="Arial" w:hAnsi="Arial"/>
          <w:u w:color="000000"/>
        </w:rPr>
        <w:t xml:space="preserve">, H., </w:t>
      </w:r>
      <w:proofErr w:type="spellStart"/>
      <w:r w:rsidR="00164A11" w:rsidRPr="00584BA9">
        <w:rPr>
          <w:rFonts w:ascii="Arial" w:hAnsi="Arial"/>
          <w:u w:color="000000"/>
        </w:rPr>
        <w:t>Goudarzi</w:t>
      </w:r>
      <w:proofErr w:type="spellEnd"/>
      <w:r w:rsidR="00164A11" w:rsidRPr="00584BA9">
        <w:rPr>
          <w:rFonts w:ascii="Arial" w:hAnsi="Arial"/>
          <w:u w:color="000000"/>
        </w:rPr>
        <w:t xml:space="preserve">, A., </w:t>
      </w:r>
      <w:proofErr w:type="spellStart"/>
      <w:r w:rsidR="00164A11" w:rsidRPr="00584BA9">
        <w:rPr>
          <w:rFonts w:ascii="Arial" w:hAnsi="Arial"/>
          <w:u w:color="000000"/>
        </w:rPr>
        <w:t>Rousseaux</w:t>
      </w:r>
      <w:proofErr w:type="spellEnd"/>
      <w:r w:rsidR="00164A11" w:rsidRPr="00584BA9">
        <w:rPr>
          <w:rFonts w:ascii="Arial" w:hAnsi="Arial"/>
          <w:u w:color="000000"/>
        </w:rPr>
        <w:t xml:space="preserve">, S. &amp; </w:t>
      </w:r>
      <w:proofErr w:type="spellStart"/>
      <w:r w:rsidR="00164A11" w:rsidRPr="00584BA9">
        <w:rPr>
          <w:rFonts w:ascii="Arial" w:hAnsi="Arial"/>
          <w:u w:color="000000"/>
        </w:rPr>
        <w:t>Khochbin</w:t>
      </w:r>
      <w:proofErr w:type="spellEnd"/>
      <w:r w:rsidR="00164A11" w:rsidRPr="00584BA9">
        <w:rPr>
          <w:rFonts w:ascii="Arial" w:hAnsi="Arial"/>
          <w:u w:color="000000"/>
        </w:rPr>
        <w:t xml:space="preserve">, S. </w:t>
      </w:r>
      <w:proofErr w:type="spellStart"/>
      <w:r w:rsidR="00164A11" w:rsidRPr="00584BA9">
        <w:rPr>
          <w:rFonts w:ascii="Arial" w:hAnsi="Arial"/>
          <w:u w:color="000000"/>
        </w:rPr>
        <w:t>Transgenerational</w:t>
      </w:r>
      <w:proofErr w:type="spellEnd"/>
      <w:r w:rsidR="00164A11" w:rsidRPr="00584BA9">
        <w:rPr>
          <w:rFonts w:ascii="Arial" w:hAnsi="Arial"/>
          <w:u w:color="000000"/>
        </w:rPr>
        <w:t xml:space="preserve"> inheritance of chromatin states.. </w:t>
      </w:r>
      <w:proofErr w:type="spellStart"/>
      <w:r w:rsidR="00164A11" w:rsidRPr="00584BA9">
        <w:rPr>
          <w:rFonts w:ascii="Arial" w:hAnsi="Arial"/>
          <w:i/>
          <w:iCs/>
          <w:u w:color="000000"/>
        </w:rPr>
        <w:t>Epigenomics</w:t>
      </w:r>
      <w:proofErr w:type="spellEnd"/>
      <w:r w:rsidR="00164A11" w:rsidRPr="00584BA9">
        <w:rPr>
          <w:rFonts w:ascii="Arial" w:hAnsi="Arial"/>
          <w:u w:color="000000"/>
        </w:rPr>
        <w:t xml:space="preserve"> </w:t>
      </w:r>
      <w:r w:rsidR="00164A11" w:rsidRPr="00584BA9">
        <w:rPr>
          <w:rFonts w:ascii="Arial" w:hAnsi="Arial"/>
          <w:b/>
          <w:bCs/>
          <w:u w:color="000000"/>
        </w:rPr>
        <w:t>5,</w:t>
      </w:r>
      <w:r w:rsidR="00164A11" w:rsidRPr="00584BA9">
        <w:rPr>
          <w:rFonts w:ascii="Arial" w:hAnsi="Arial"/>
          <w:u w:color="000000"/>
        </w:rPr>
        <w:t xml:space="preserve"> 121–122 (2013).</w:t>
      </w:r>
      <w:r w:rsidR="00390AC0" w:rsidRPr="00584BA9">
        <w:rPr>
          <w:rFonts w:ascii="Arial" w:hAnsi="Arial"/>
          <w:u w:color="000000"/>
        </w:rPr>
        <w:t xml:space="preserve"> </w:t>
      </w:r>
      <w:r w:rsidR="00390AC0" w:rsidRPr="00584BA9">
        <w:rPr>
          <w:rFonts w:ascii="Arial" w:hAnsi="Arial" w:cs="Arial"/>
          <w:color w:val="454545"/>
        </w:rPr>
        <w:t>PMID: 23566089</w:t>
      </w:r>
    </w:p>
    <w:p w:rsidR="001E3C46" w:rsidRPr="00584BA9" w:rsidRDefault="0088341A">
      <w:pPr>
        <w:pStyle w:val="Body"/>
        <w:widowControl w:val="0"/>
        <w:tabs>
          <w:tab w:val="left" w:pos="640"/>
        </w:tabs>
        <w:ind w:left="640" w:hanging="640"/>
        <w:rPr>
          <w:rFonts w:ascii="Arial" w:eastAsia="Arial" w:hAnsi="Arial" w:cs="Arial"/>
          <w:u w:color="000000"/>
        </w:rPr>
      </w:pPr>
      <w:r w:rsidRPr="00584BA9">
        <w:rPr>
          <w:rFonts w:ascii="Arial" w:hAnsi="Arial"/>
          <w:u w:color="000000"/>
          <w:lang w:val="es-ES_tradnl"/>
        </w:rPr>
        <w:t>39</w:t>
      </w:r>
      <w:r w:rsidR="00164A11" w:rsidRPr="00584BA9">
        <w:rPr>
          <w:rFonts w:ascii="Arial" w:hAnsi="Arial"/>
          <w:u w:color="000000"/>
          <w:lang w:val="es-ES_tradnl"/>
        </w:rPr>
        <w:t>.</w:t>
      </w:r>
      <w:r w:rsidR="00164A11" w:rsidRPr="00584BA9">
        <w:rPr>
          <w:rFonts w:ascii="Arial" w:hAnsi="Arial"/>
          <w:u w:color="000000"/>
          <w:lang w:val="es-ES_tradnl"/>
        </w:rPr>
        <w:tab/>
        <w:t xml:space="preserve">Jones, L. E. </w:t>
      </w:r>
      <w:r w:rsidR="00164A11" w:rsidRPr="00584BA9">
        <w:rPr>
          <w:rFonts w:ascii="Arial" w:hAnsi="Arial"/>
          <w:i/>
          <w:iCs/>
          <w:u w:color="000000"/>
          <w:lang w:val="nl-NL"/>
        </w:rPr>
        <w:t>et al.</w:t>
      </w:r>
      <w:r w:rsidR="00164A11" w:rsidRPr="00584BA9">
        <w:rPr>
          <w:rFonts w:ascii="Arial" w:hAnsi="Arial"/>
          <w:u w:color="000000"/>
        </w:rPr>
        <w:t xml:space="preserve"> Rapid contemporary evolution and </w:t>
      </w:r>
      <w:proofErr w:type="spellStart"/>
      <w:r w:rsidR="00164A11" w:rsidRPr="00584BA9">
        <w:rPr>
          <w:rFonts w:ascii="Arial" w:hAnsi="Arial"/>
          <w:u w:color="000000"/>
        </w:rPr>
        <w:t>clonal</w:t>
      </w:r>
      <w:proofErr w:type="spellEnd"/>
      <w:r w:rsidR="00164A11" w:rsidRPr="00584BA9">
        <w:rPr>
          <w:rFonts w:ascii="Arial" w:hAnsi="Arial"/>
          <w:u w:color="000000"/>
        </w:rPr>
        <w:t xml:space="preserve"> food web dynamics. </w:t>
      </w:r>
      <w:r w:rsidR="00164A11" w:rsidRPr="00584BA9">
        <w:rPr>
          <w:rFonts w:ascii="Arial" w:hAnsi="Arial"/>
          <w:i/>
          <w:iCs/>
          <w:u w:color="000000"/>
        </w:rPr>
        <w:t>Phil. Trans. R. Soc. B</w:t>
      </w:r>
      <w:r w:rsidR="00164A11" w:rsidRPr="00584BA9">
        <w:rPr>
          <w:rFonts w:ascii="Arial" w:hAnsi="Arial"/>
          <w:u w:color="000000"/>
        </w:rPr>
        <w:t xml:space="preserve"> </w:t>
      </w:r>
      <w:r w:rsidR="00164A11" w:rsidRPr="00584BA9">
        <w:rPr>
          <w:rFonts w:ascii="Arial" w:hAnsi="Arial"/>
          <w:b/>
          <w:bCs/>
          <w:u w:color="000000"/>
        </w:rPr>
        <w:t>364,</w:t>
      </w:r>
      <w:r w:rsidR="00164A11" w:rsidRPr="00584BA9">
        <w:rPr>
          <w:rFonts w:ascii="Arial" w:hAnsi="Arial"/>
          <w:u w:color="000000"/>
        </w:rPr>
        <w:t xml:space="preserve"> 1579–1591 (2009).</w:t>
      </w:r>
      <w:r w:rsidR="00390AC0" w:rsidRPr="00584BA9">
        <w:rPr>
          <w:rFonts w:ascii="Arial" w:hAnsi="Arial"/>
          <w:u w:color="000000"/>
        </w:rPr>
        <w:t xml:space="preserve"> </w:t>
      </w:r>
      <w:r w:rsidR="00390AC0" w:rsidRPr="00584BA9">
        <w:rPr>
          <w:rFonts w:ascii="Arial" w:hAnsi="Arial" w:cs="Arial"/>
          <w:color w:val="454545"/>
        </w:rPr>
        <w:t>PMID: 19414472</w:t>
      </w:r>
    </w:p>
    <w:p w:rsidR="001E3C46" w:rsidRPr="00584BA9" w:rsidRDefault="0088341A">
      <w:pPr>
        <w:pStyle w:val="Body"/>
        <w:widowControl w:val="0"/>
        <w:tabs>
          <w:tab w:val="left" w:pos="640"/>
        </w:tabs>
        <w:ind w:left="640" w:hanging="640"/>
        <w:rPr>
          <w:rFonts w:ascii="Arial" w:hAnsi="Arial"/>
        </w:rPr>
      </w:pPr>
      <w:r w:rsidRPr="00584BA9">
        <w:rPr>
          <w:rFonts w:ascii="Arial" w:hAnsi="Arial"/>
          <w:u w:color="000000"/>
        </w:rPr>
        <w:t>40</w:t>
      </w:r>
      <w:r w:rsidR="00164A11" w:rsidRPr="00584BA9">
        <w:rPr>
          <w:rFonts w:ascii="Arial" w:hAnsi="Arial"/>
          <w:u w:color="000000"/>
        </w:rPr>
        <w:t>.</w:t>
      </w:r>
      <w:r w:rsidR="00164A11" w:rsidRPr="00584BA9">
        <w:rPr>
          <w:rFonts w:ascii="Arial" w:hAnsi="Arial"/>
          <w:u w:color="000000"/>
        </w:rPr>
        <w:tab/>
      </w:r>
      <w:proofErr w:type="spellStart"/>
      <w:r w:rsidR="00164A11" w:rsidRPr="00584BA9">
        <w:rPr>
          <w:rFonts w:ascii="Arial" w:hAnsi="Arial"/>
          <w:u w:color="000000"/>
        </w:rPr>
        <w:t>Altieri</w:t>
      </w:r>
      <w:proofErr w:type="spellEnd"/>
      <w:r w:rsidR="00164A11" w:rsidRPr="00584BA9">
        <w:rPr>
          <w:rFonts w:ascii="Arial" w:hAnsi="Arial"/>
          <w:u w:color="000000"/>
        </w:rPr>
        <w:t xml:space="preserve">, A. H., </w:t>
      </w:r>
      <w:proofErr w:type="spellStart"/>
      <w:r w:rsidR="00164A11" w:rsidRPr="00584BA9">
        <w:rPr>
          <w:rFonts w:ascii="Arial" w:hAnsi="Arial"/>
          <w:u w:color="000000"/>
        </w:rPr>
        <w:t>Bertness</w:t>
      </w:r>
      <w:proofErr w:type="spellEnd"/>
      <w:r w:rsidR="00164A11" w:rsidRPr="00584BA9">
        <w:rPr>
          <w:rFonts w:ascii="Arial" w:hAnsi="Arial"/>
          <w:u w:color="000000"/>
        </w:rPr>
        <w:t xml:space="preserve">, M. D., Coverdale, T. C. &amp; Herrmann, N. C. A </w:t>
      </w:r>
      <w:proofErr w:type="spellStart"/>
      <w:r w:rsidR="00164A11" w:rsidRPr="00584BA9">
        <w:rPr>
          <w:rFonts w:ascii="Arial" w:hAnsi="Arial"/>
          <w:u w:color="000000"/>
        </w:rPr>
        <w:t>trophic</w:t>
      </w:r>
      <w:proofErr w:type="spellEnd"/>
      <w:r w:rsidR="00164A11" w:rsidRPr="00584BA9">
        <w:rPr>
          <w:rFonts w:ascii="Arial" w:hAnsi="Arial"/>
          <w:u w:color="000000"/>
        </w:rPr>
        <w:t xml:space="preserve"> cascade triggers collapse of a salt-marsh ecosystem with intensive recreational fishing. </w:t>
      </w:r>
      <w:r w:rsidR="00164A11" w:rsidRPr="00584BA9">
        <w:rPr>
          <w:rFonts w:ascii="Arial" w:hAnsi="Arial"/>
          <w:i/>
          <w:iCs/>
          <w:u w:color="000000"/>
        </w:rPr>
        <w:t>Ecology</w:t>
      </w:r>
      <w:r w:rsidR="00164A11" w:rsidRPr="00584BA9">
        <w:rPr>
          <w:rFonts w:ascii="Arial" w:hAnsi="Arial"/>
          <w:u w:color="000000"/>
        </w:rPr>
        <w:t xml:space="preserve"> (2012).</w:t>
      </w:r>
      <w:r w:rsidR="00390AC0" w:rsidRPr="00584BA9">
        <w:rPr>
          <w:rFonts w:ascii="Arial" w:hAnsi="Arial"/>
          <w:u w:color="000000"/>
        </w:rPr>
        <w:t xml:space="preserve"> </w:t>
      </w:r>
      <w:r w:rsidR="00390AC0" w:rsidRPr="00584BA9">
        <w:rPr>
          <w:rFonts w:ascii="Arial" w:hAnsi="Arial" w:cs="Arial"/>
          <w:color w:val="454545"/>
        </w:rPr>
        <w:t>PMID: 22834380</w:t>
      </w:r>
    </w:p>
    <w:sectPr w:rsidR="001E3C46" w:rsidRPr="00584BA9" w:rsidSect="001E3C46">
      <w:headerReference w:type="default" r:id="rId12"/>
      <w:footerReference w:type="default" r:id="rId13"/>
      <w:pgSz w:w="12240" w:h="15840"/>
      <w:pgMar w:top="1440" w:right="1440" w:bottom="1440" w:left="1440" w:footer="86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ueva Std Cond">
    <w:panose1 w:val="020B0506070504020203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036F1" w:rsidRDefault="00C036F1"/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036F1" w:rsidRDefault="00C036F1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oNotTrackMoves/>
  <w:defaultTabStop w:val="720"/>
  <w:characterSpacingControl w:val="doNotCompress"/>
  <w:compat/>
  <w:rsids>
    <w:rsidRoot w:val="001E3C46"/>
    <w:rsid w:val="00164A11"/>
    <w:rsid w:val="001E3C46"/>
    <w:rsid w:val="00390AC0"/>
    <w:rsid w:val="00584BA9"/>
    <w:rsid w:val="005C6E74"/>
    <w:rsid w:val="0088341A"/>
    <w:rsid w:val="00936045"/>
    <w:rsid w:val="00C036F1"/>
    <w:rsid w:val="00D21221"/>
    <w:rsid w:val="00F82318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E3C4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1E3C46"/>
    <w:rPr>
      <w:u w:val="single"/>
    </w:rPr>
  </w:style>
  <w:style w:type="paragraph" w:customStyle="1" w:styleId="Body">
    <w:name w:val="Body"/>
    <w:rsid w:val="001E3C46"/>
    <w:rPr>
      <w:rFonts w:ascii="Helvetica" w:hAnsi="Arial Unicode MS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4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1A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cbi.nlm.nih.gov/pubmed/?term=Turner%20TL%5BAuthor%5D&amp;cauthor=true&amp;cauthor_uid=23364324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ncbi.nlm.nih.gov/pubmed/?term=Kryazhimskiy%20S%5BAuthor%5D&amp;cauthor=true&amp;cauthor_uid=24970088" TargetMode="External"/><Relationship Id="rId5" Type="http://schemas.openxmlformats.org/officeDocument/2006/relationships/hyperlink" Target="http://www.ncbi.nlm.nih.gov/pubmed/?term=Rice%20DP%5BAuthor%5D&amp;cauthor=true&amp;cauthor_uid=24970088" TargetMode="External"/><Relationship Id="rId6" Type="http://schemas.openxmlformats.org/officeDocument/2006/relationships/hyperlink" Target="http://www.ncbi.nlm.nih.gov/pubmed/?term=Jerison%20ER%5BAuthor%5D&amp;cauthor=true&amp;cauthor_uid=24970088" TargetMode="External"/><Relationship Id="rId7" Type="http://schemas.openxmlformats.org/officeDocument/2006/relationships/hyperlink" Target="http://www.ncbi.nlm.nih.gov/pubmed/?term=Desai%20MM%5BAuthor%5D&amp;cauthor=true&amp;cauthor_uid=24970088" TargetMode="External"/><Relationship Id="rId8" Type="http://schemas.openxmlformats.org/officeDocument/2006/relationships/hyperlink" Target="http://www.ncbi.nlm.nih.gov/pubmed/?term=Meyer%20M%5BAuthor%5D&amp;cauthor=true&amp;cauthor_uid=20516186" TargetMode="External"/><Relationship Id="rId9" Type="http://schemas.openxmlformats.org/officeDocument/2006/relationships/hyperlink" Target="http://www.ncbi.nlm.nih.gov/pubmed/?term=Kircher%20M%5BAuthor%5D&amp;cauthor=true&amp;cauthor_uid=20516186" TargetMode="External"/><Relationship Id="rId10" Type="http://schemas.openxmlformats.org/officeDocument/2006/relationships/hyperlink" Target="http://www.ncbi.nlm.nih.gov/pubmed/?term=Kessner%20D%5BAuthor%5D&amp;cauthor=true&amp;cauthor_uid=23364324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1195</Words>
  <Characters>6814</Characters>
  <Application>Microsoft Word 12.0.0</Application>
  <DocSecurity>0</DocSecurity>
  <Lines>56</Lines>
  <Paragraphs>13</Paragraphs>
  <ScaleCrop>false</ScaleCrop>
  <Company>Brown University</Company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Bergland</cp:lastModifiedBy>
  <cp:revision>7</cp:revision>
  <dcterms:created xsi:type="dcterms:W3CDTF">2015-09-03T16:00:00Z</dcterms:created>
  <dcterms:modified xsi:type="dcterms:W3CDTF">2015-09-04T18:29:00Z</dcterms:modified>
</cp:coreProperties>
</file>